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9A85" w14:textId="557E7620" w:rsidR="00FF199B" w:rsidRPr="00FF199B" w:rsidRDefault="00FF199B" w:rsidP="00FF199B">
      <w:pPr>
        <w:pStyle w:val="HWPTITLE"/>
        <w:rPr>
          <w:rFonts w:eastAsia="MS Gothic"/>
        </w:rPr>
      </w:pPr>
      <w:bookmarkStart w:id="0" w:name="_GoBack"/>
      <w:bookmarkEnd w:id="0"/>
      <w:r w:rsidRPr="00FF199B">
        <w:rPr>
          <w:rFonts w:eastAsia="MS Gothic"/>
        </w:rPr>
        <w:t xml:space="preserve">Nutrition Resource Referral Guide </w:t>
      </w:r>
    </w:p>
    <w:p w14:paraId="47F96B1C" w14:textId="375BF03D" w:rsidR="00E92E5F" w:rsidRPr="00987604" w:rsidRDefault="00E92E5F" w:rsidP="00E92E5F">
      <w:pPr>
        <w:pStyle w:val="HWPINTROTEXT"/>
        <w:rPr>
          <w:sz w:val="27"/>
          <w:szCs w:val="27"/>
        </w:rPr>
      </w:pPr>
      <w:r>
        <w:br/>
      </w:r>
      <w:r w:rsidR="00FF199B" w:rsidRPr="00987604">
        <w:rPr>
          <w:sz w:val="27"/>
          <w:szCs w:val="27"/>
        </w:rPr>
        <w:t xml:space="preserve">The following table provides a range of contact points for resources, ideas and healthy eating promotional </w:t>
      </w:r>
      <w:r w:rsidR="00987604">
        <w:rPr>
          <w:sz w:val="27"/>
          <w:szCs w:val="27"/>
        </w:rPr>
        <w:br/>
      </w:r>
      <w:r w:rsidR="00FF199B" w:rsidRPr="00987604">
        <w:rPr>
          <w:sz w:val="27"/>
          <w:szCs w:val="27"/>
        </w:rPr>
        <w:t xml:space="preserve">materials. Additionally, you will find links to local services that can provide either group or individual support </w:t>
      </w:r>
      <w:r w:rsidR="00987604">
        <w:rPr>
          <w:sz w:val="27"/>
          <w:szCs w:val="27"/>
        </w:rPr>
        <w:br/>
      </w:r>
      <w:r w:rsidR="00FF199B" w:rsidRPr="00987604">
        <w:rPr>
          <w:sz w:val="27"/>
          <w:szCs w:val="27"/>
        </w:rPr>
        <w:t>regarding healthy eating.</w:t>
      </w:r>
    </w:p>
    <w:p w14:paraId="468EE7CA" w14:textId="77777777" w:rsidR="00E92E5F" w:rsidRPr="00987604" w:rsidRDefault="00E92E5F" w:rsidP="00E92E5F">
      <w:pPr>
        <w:pStyle w:val="HWPBODY"/>
        <w:rPr>
          <w:sz w:val="27"/>
          <w:szCs w:val="27"/>
        </w:rPr>
      </w:pPr>
    </w:p>
    <w:p w14:paraId="735F0952" w14:textId="77777777" w:rsidR="00E92E5F" w:rsidRPr="00004ED8" w:rsidRDefault="00E92E5F" w:rsidP="00E92E5F">
      <w:pPr>
        <w:pStyle w:val="HWPBODY"/>
      </w:pPr>
    </w:p>
    <w:tbl>
      <w:tblPr>
        <w:tblStyle w:val="TableGrid"/>
        <w:tblW w:w="15732" w:type="dxa"/>
        <w:tblBorders>
          <w:top w:val="single" w:sz="2" w:space="0" w:color="475AA8"/>
          <w:left w:val="single" w:sz="2" w:space="0" w:color="475AA8"/>
          <w:bottom w:val="single" w:sz="2" w:space="0" w:color="475AA8"/>
          <w:right w:val="single" w:sz="2" w:space="0" w:color="475AA8"/>
          <w:insideH w:val="single" w:sz="2" w:space="0" w:color="475AA8"/>
          <w:insideV w:val="single" w:sz="2" w:space="0" w:color="475AA8"/>
        </w:tblBorders>
        <w:tblLook w:val="04A0" w:firstRow="1" w:lastRow="0" w:firstColumn="1" w:lastColumn="0" w:noHBand="0" w:noVBand="1"/>
      </w:tblPr>
      <w:tblGrid>
        <w:gridCol w:w="3969"/>
        <w:gridCol w:w="1276"/>
        <w:gridCol w:w="1276"/>
        <w:gridCol w:w="1276"/>
        <w:gridCol w:w="7935"/>
      </w:tblGrid>
      <w:tr w:rsidR="00987604" w:rsidRPr="00323C6E" w14:paraId="16017212" w14:textId="77777777" w:rsidTr="00A17537">
        <w:tc>
          <w:tcPr>
            <w:tcW w:w="3969" w:type="dxa"/>
            <w:tcBorders>
              <w:top w:val="single" w:sz="2" w:space="0" w:color="475AA8"/>
              <w:left w:val="single" w:sz="2" w:space="0" w:color="475AA8"/>
              <w:bottom w:val="single" w:sz="2" w:space="0" w:color="475AA8"/>
              <w:right w:val="nil"/>
            </w:tcBorders>
            <w:shd w:val="clear" w:color="auto" w:fill="475AA8"/>
            <w:tcMar>
              <w:top w:w="113" w:type="dxa"/>
              <w:left w:w="113" w:type="dxa"/>
              <w:bottom w:w="113" w:type="dxa"/>
              <w:right w:w="113" w:type="dxa"/>
            </w:tcMar>
          </w:tcPr>
          <w:p w14:paraId="3B5D7D72" w14:textId="77777777" w:rsidR="00987604" w:rsidRPr="00EF47CF" w:rsidRDefault="00987604" w:rsidP="00A17537">
            <w:pPr>
              <w:pStyle w:val="HWPTABLEHEADER"/>
              <w:rPr>
                <w:iCs/>
                <w:sz w:val="20"/>
              </w:rPr>
            </w:pPr>
            <w:r w:rsidRPr="00EF47CF">
              <w:rPr>
                <w:rFonts w:cs="Arial"/>
                <w:iCs/>
              </w:rPr>
              <w:t>Strategies</w:t>
            </w:r>
          </w:p>
        </w:tc>
        <w:tc>
          <w:tcPr>
            <w:tcW w:w="1276" w:type="dxa"/>
            <w:tcBorders>
              <w:top w:val="nil"/>
              <w:left w:val="nil"/>
              <w:bottom w:val="single" w:sz="2" w:space="0" w:color="475AA8"/>
              <w:right w:val="nil"/>
            </w:tcBorders>
            <w:shd w:val="clear" w:color="auto" w:fill="475AA8"/>
            <w:tcMar>
              <w:top w:w="113" w:type="dxa"/>
              <w:left w:w="113" w:type="dxa"/>
              <w:bottom w:w="113" w:type="dxa"/>
              <w:right w:w="113" w:type="dxa"/>
            </w:tcMar>
          </w:tcPr>
          <w:p w14:paraId="0CA24FCA" w14:textId="77777777" w:rsidR="00987604" w:rsidRDefault="00987604" w:rsidP="00A17537">
            <w:pPr>
              <w:pStyle w:val="HWPTABLEHEADER"/>
              <w:rPr>
                <w:color w:val="000000" w:themeColor="text1"/>
                <w:sz w:val="20"/>
              </w:rPr>
            </w:pPr>
            <w:r w:rsidRPr="00465335">
              <w:t xml:space="preserve">Healthy </w:t>
            </w:r>
            <w:r>
              <w:br/>
            </w:r>
            <w:r w:rsidRPr="00465335">
              <w:t>vision</w:t>
            </w:r>
          </w:p>
        </w:tc>
        <w:tc>
          <w:tcPr>
            <w:tcW w:w="1276" w:type="dxa"/>
            <w:tcBorders>
              <w:top w:val="nil"/>
              <w:left w:val="nil"/>
              <w:bottom w:val="single" w:sz="2" w:space="0" w:color="475AA8"/>
              <w:right w:val="nil"/>
            </w:tcBorders>
            <w:shd w:val="clear" w:color="auto" w:fill="475AA8"/>
            <w:tcMar>
              <w:top w:w="113" w:type="dxa"/>
              <w:left w:w="113" w:type="dxa"/>
              <w:bottom w:w="113" w:type="dxa"/>
              <w:right w:w="113" w:type="dxa"/>
            </w:tcMar>
          </w:tcPr>
          <w:p w14:paraId="49DBB5E6" w14:textId="77777777" w:rsidR="00987604" w:rsidRDefault="00987604" w:rsidP="00A17537">
            <w:pPr>
              <w:pStyle w:val="HWPTABLEHEADER"/>
              <w:rPr>
                <w:color w:val="000000" w:themeColor="text1"/>
                <w:sz w:val="20"/>
              </w:rPr>
            </w:pPr>
            <w:r w:rsidRPr="00465335">
              <w:t xml:space="preserve">Healthy </w:t>
            </w:r>
            <w:r>
              <w:br/>
            </w:r>
            <w:r w:rsidRPr="00465335">
              <w:t>places</w:t>
            </w:r>
          </w:p>
        </w:tc>
        <w:tc>
          <w:tcPr>
            <w:tcW w:w="1276" w:type="dxa"/>
            <w:tcBorders>
              <w:top w:val="single" w:sz="2" w:space="0" w:color="475AA8"/>
              <w:left w:val="nil"/>
              <w:bottom w:val="single" w:sz="2" w:space="0" w:color="475AA8"/>
              <w:right w:val="nil"/>
            </w:tcBorders>
            <w:shd w:val="clear" w:color="auto" w:fill="475AA8"/>
            <w:tcMar>
              <w:top w:w="113" w:type="dxa"/>
              <w:left w:w="113" w:type="dxa"/>
              <w:bottom w:w="113" w:type="dxa"/>
              <w:right w:w="113" w:type="dxa"/>
            </w:tcMar>
          </w:tcPr>
          <w:p w14:paraId="0CDE1744" w14:textId="77777777" w:rsidR="00987604" w:rsidRDefault="00987604" w:rsidP="00A17537">
            <w:pPr>
              <w:pStyle w:val="HWPTABLEHEADER"/>
              <w:rPr>
                <w:color w:val="000000" w:themeColor="text1"/>
                <w:sz w:val="20"/>
              </w:rPr>
            </w:pPr>
            <w:r w:rsidRPr="00465335">
              <w:t xml:space="preserve">Healthy </w:t>
            </w:r>
            <w:r>
              <w:br/>
            </w:r>
            <w:r w:rsidRPr="00465335">
              <w:t>peopl</w:t>
            </w:r>
            <w:r>
              <w:t>e</w:t>
            </w:r>
          </w:p>
        </w:tc>
        <w:tc>
          <w:tcPr>
            <w:tcW w:w="7935" w:type="dxa"/>
            <w:tcBorders>
              <w:top w:val="nil"/>
              <w:left w:val="nil"/>
              <w:bottom w:val="single" w:sz="2" w:space="0" w:color="475AA8"/>
              <w:right w:val="nil"/>
            </w:tcBorders>
            <w:shd w:val="clear" w:color="auto" w:fill="475AA8"/>
            <w:tcMar>
              <w:top w:w="113" w:type="dxa"/>
              <w:left w:w="113" w:type="dxa"/>
              <w:bottom w:w="113" w:type="dxa"/>
              <w:right w:w="113" w:type="dxa"/>
            </w:tcMar>
          </w:tcPr>
          <w:p w14:paraId="3F2F55F5" w14:textId="77777777" w:rsidR="00987604" w:rsidRPr="00323C6E" w:rsidRDefault="00987604" w:rsidP="00A17537">
            <w:pPr>
              <w:pStyle w:val="HWPTABLEHEADER"/>
            </w:pPr>
            <w:r>
              <w:t xml:space="preserve"> resources</w:t>
            </w:r>
          </w:p>
        </w:tc>
      </w:tr>
      <w:tr w:rsidR="00E92E5F" w14:paraId="4E1A18F4" w14:textId="77777777" w:rsidTr="00623AC8">
        <w:tc>
          <w:tcPr>
            <w:tcW w:w="3969" w:type="dxa"/>
            <w:tcBorders>
              <w:top w:val="single" w:sz="2" w:space="0" w:color="475AA8"/>
            </w:tcBorders>
            <w:tcMar>
              <w:top w:w="113" w:type="dxa"/>
              <w:left w:w="113" w:type="dxa"/>
              <w:bottom w:w="113" w:type="dxa"/>
              <w:right w:w="113" w:type="dxa"/>
            </w:tcMar>
          </w:tcPr>
          <w:p w14:paraId="6E7405D1" w14:textId="4007D88C" w:rsidR="00E92E5F" w:rsidRPr="00F747DC" w:rsidRDefault="00FF199B" w:rsidP="00F747DC">
            <w:pPr>
              <w:pStyle w:val="HWPBODY"/>
            </w:pPr>
            <w:r w:rsidRPr="00F747DC">
              <w:t xml:space="preserve">Incorporate healthy food options into </w:t>
            </w:r>
            <w:r w:rsidR="00FB318C" w:rsidRPr="00F747DC">
              <w:br/>
            </w:r>
            <w:r w:rsidRPr="00F747DC">
              <w:t xml:space="preserve">a healthy food and drink policy for </w:t>
            </w:r>
            <w:r w:rsidR="00FB318C" w:rsidRPr="00F747DC">
              <w:br/>
            </w:r>
            <w:r w:rsidRPr="00F747DC">
              <w:t>all worksites.</w:t>
            </w:r>
          </w:p>
        </w:tc>
        <w:tc>
          <w:tcPr>
            <w:tcW w:w="1276" w:type="dxa"/>
            <w:tcBorders>
              <w:top w:val="single" w:sz="2" w:space="0" w:color="475AA8"/>
            </w:tcBorders>
            <w:tcMar>
              <w:top w:w="113" w:type="dxa"/>
              <w:left w:w="113" w:type="dxa"/>
              <w:bottom w:w="113" w:type="dxa"/>
              <w:right w:w="113" w:type="dxa"/>
            </w:tcMar>
            <w:vAlign w:val="center"/>
          </w:tcPr>
          <w:p w14:paraId="74100501" w14:textId="49E0308C" w:rsidR="00E92E5F" w:rsidRPr="006D476F" w:rsidRDefault="00E92E5F" w:rsidP="001E6350">
            <w:pPr>
              <w:pStyle w:val="HWPBODY"/>
              <w:jc w:val="center"/>
              <w:rPr>
                <w:color w:val="475AA8"/>
                <w:sz w:val="36"/>
                <w:szCs w:val="36"/>
              </w:rPr>
            </w:pPr>
            <w:r w:rsidRPr="006D476F">
              <w:rPr>
                <w:color w:val="475AA8"/>
                <w:sz w:val="36"/>
                <w:szCs w:val="36"/>
              </w:rPr>
              <w:t>•</w:t>
            </w:r>
          </w:p>
        </w:tc>
        <w:tc>
          <w:tcPr>
            <w:tcW w:w="1276" w:type="dxa"/>
            <w:tcBorders>
              <w:top w:val="single" w:sz="2" w:space="0" w:color="475AA8"/>
            </w:tcBorders>
            <w:tcMar>
              <w:top w:w="113" w:type="dxa"/>
              <w:left w:w="113" w:type="dxa"/>
              <w:bottom w:w="113" w:type="dxa"/>
              <w:right w:w="113" w:type="dxa"/>
            </w:tcMar>
            <w:vAlign w:val="center"/>
          </w:tcPr>
          <w:p w14:paraId="259CEEBA" w14:textId="77777777" w:rsidR="00E92E5F" w:rsidRDefault="00E92E5F" w:rsidP="001E6350">
            <w:pPr>
              <w:pStyle w:val="HWPBODY"/>
            </w:pPr>
          </w:p>
        </w:tc>
        <w:tc>
          <w:tcPr>
            <w:tcW w:w="1276" w:type="dxa"/>
            <w:tcBorders>
              <w:top w:val="single" w:sz="2" w:space="0" w:color="475AA8"/>
            </w:tcBorders>
            <w:tcMar>
              <w:top w:w="113" w:type="dxa"/>
              <w:left w:w="113" w:type="dxa"/>
              <w:bottom w:w="113" w:type="dxa"/>
              <w:right w:w="113" w:type="dxa"/>
            </w:tcMar>
            <w:vAlign w:val="center"/>
          </w:tcPr>
          <w:p w14:paraId="107F16B0" w14:textId="77777777" w:rsidR="00E92E5F" w:rsidRDefault="00E92E5F" w:rsidP="001E6350">
            <w:pPr>
              <w:pStyle w:val="HWPBODY"/>
              <w:jc w:val="center"/>
            </w:pPr>
          </w:p>
        </w:tc>
        <w:tc>
          <w:tcPr>
            <w:tcW w:w="7935" w:type="dxa"/>
            <w:tcBorders>
              <w:top w:val="nil"/>
            </w:tcBorders>
            <w:tcMar>
              <w:top w:w="113" w:type="dxa"/>
              <w:left w:w="113" w:type="dxa"/>
              <w:bottom w:w="113" w:type="dxa"/>
              <w:right w:w="113" w:type="dxa"/>
            </w:tcMar>
          </w:tcPr>
          <w:p w14:paraId="43C7411F" w14:textId="7F9E73D8" w:rsidR="00E92E5F" w:rsidRPr="00F747DC" w:rsidRDefault="00895BD9" w:rsidP="00F747DC">
            <w:pPr>
              <w:pStyle w:val="HWPBODY"/>
            </w:pPr>
            <w:hyperlink r:id="rId9" w:history="1">
              <w:r w:rsidR="009E2EA1" w:rsidRPr="00F747DC">
                <w:rPr>
                  <w:rStyle w:val="Hyperlink2"/>
                </w:rPr>
                <w:t>The policy</w:t>
              </w:r>
            </w:hyperlink>
            <w:r w:rsidR="00987604" w:rsidRPr="00F747DC">
              <w:t xml:space="preserve"> </w:t>
            </w:r>
            <w:r w:rsidR="009E2EA1" w:rsidRPr="00F747DC">
              <w:t>could include catering for meetings and social occasions, drinks including water and whether alcohol can be served, vending machines and food service.</w:t>
            </w:r>
          </w:p>
        </w:tc>
      </w:tr>
      <w:tr w:rsidR="00FF199B" w14:paraId="7FF8AD43" w14:textId="77777777" w:rsidTr="00623AC8">
        <w:tc>
          <w:tcPr>
            <w:tcW w:w="3969" w:type="dxa"/>
            <w:tcMar>
              <w:top w:w="113" w:type="dxa"/>
              <w:left w:w="113" w:type="dxa"/>
              <w:bottom w:w="113" w:type="dxa"/>
              <w:right w:w="113" w:type="dxa"/>
            </w:tcMar>
          </w:tcPr>
          <w:p w14:paraId="5A3C288C" w14:textId="69F427EB" w:rsidR="00FF199B" w:rsidRPr="00F747DC" w:rsidRDefault="00FF199B" w:rsidP="00F747DC">
            <w:pPr>
              <w:pStyle w:val="HWPBODY"/>
            </w:pPr>
            <w:r w:rsidRPr="00F747DC">
              <w:t>Include healthy food and drink policy information in staff induction packages</w:t>
            </w:r>
            <w:r w:rsidR="008E133C" w:rsidRPr="00F747DC">
              <w:t>.</w:t>
            </w:r>
          </w:p>
        </w:tc>
        <w:tc>
          <w:tcPr>
            <w:tcW w:w="1276" w:type="dxa"/>
            <w:tcMar>
              <w:top w:w="113" w:type="dxa"/>
              <w:left w:w="113" w:type="dxa"/>
              <w:bottom w:w="113" w:type="dxa"/>
              <w:right w:w="113" w:type="dxa"/>
            </w:tcMar>
            <w:vAlign w:val="center"/>
          </w:tcPr>
          <w:p w14:paraId="50EC6FE1" w14:textId="77777777" w:rsidR="00FF199B" w:rsidRDefault="00FF199B" w:rsidP="00FF199B">
            <w:pPr>
              <w:pStyle w:val="HWPTABLESMALL"/>
              <w:jc w:val="center"/>
            </w:pPr>
            <w:r w:rsidRPr="006D476F">
              <w:rPr>
                <w:color w:val="475AA8"/>
                <w:sz w:val="36"/>
                <w:szCs w:val="36"/>
              </w:rPr>
              <w:t>•</w:t>
            </w:r>
          </w:p>
        </w:tc>
        <w:tc>
          <w:tcPr>
            <w:tcW w:w="1276" w:type="dxa"/>
            <w:tcMar>
              <w:top w:w="113" w:type="dxa"/>
              <w:left w:w="113" w:type="dxa"/>
              <w:bottom w:w="113" w:type="dxa"/>
              <w:right w:w="113" w:type="dxa"/>
            </w:tcMar>
            <w:vAlign w:val="center"/>
          </w:tcPr>
          <w:p w14:paraId="198CEF98" w14:textId="77777777" w:rsidR="00FF199B" w:rsidRDefault="00FF199B" w:rsidP="00FF199B">
            <w:pPr>
              <w:pStyle w:val="HWPTABLESMALL"/>
            </w:pPr>
          </w:p>
        </w:tc>
        <w:tc>
          <w:tcPr>
            <w:tcW w:w="1276" w:type="dxa"/>
            <w:tcMar>
              <w:top w:w="113" w:type="dxa"/>
              <w:left w:w="113" w:type="dxa"/>
              <w:bottom w:w="113" w:type="dxa"/>
              <w:right w:w="113" w:type="dxa"/>
            </w:tcMar>
          </w:tcPr>
          <w:p w14:paraId="4ED0606D" w14:textId="77777777" w:rsidR="00FF199B" w:rsidRDefault="00FF199B" w:rsidP="00FF199B">
            <w:pPr>
              <w:pStyle w:val="HWPTABLESMALL"/>
            </w:pPr>
          </w:p>
        </w:tc>
        <w:tc>
          <w:tcPr>
            <w:tcW w:w="7935" w:type="dxa"/>
            <w:tcMar>
              <w:top w:w="113" w:type="dxa"/>
              <w:left w:w="113" w:type="dxa"/>
              <w:bottom w:w="113" w:type="dxa"/>
              <w:right w:w="113" w:type="dxa"/>
            </w:tcMar>
          </w:tcPr>
          <w:p w14:paraId="372E22C5" w14:textId="4D940CB1" w:rsidR="00FF199B" w:rsidRPr="00987604" w:rsidRDefault="00FF199B" w:rsidP="00FF199B">
            <w:pPr>
              <w:pStyle w:val="HWPHYPERLINK"/>
              <w:rPr>
                <w:sz w:val="19"/>
                <w:szCs w:val="19"/>
              </w:rPr>
            </w:pPr>
          </w:p>
        </w:tc>
      </w:tr>
      <w:tr w:rsidR="00987604" w14:paraId="4E7E9955" w14:textId="77777777" w:rsidTr="00A17537">
        <w:tc>
          <w:tcPr>
            <w:tcW w:w="3969" w:type="dxa"/>
            <w:tcMar>
              <w:top w:w="113" w:type="dxa"/>
              <w:left w:w="113" w:type="dxa"/>
              <w:bottom w:w="113" w:type="dxa"/>
              <w:right w:w="113" w:type="dxa"/>
            </w:tcMar>
          </w:tcPr>
          <w:p w14:paraId="6CDC4F3C" w14:textId="0623363B" w:rsidR="00987604" w:rsidRPr="00F747DC" w:rsidRDefault="00987604" w:rsidP="00F747DC">
            <w:pPr>
              <w:pStyle w:val="HWPBODY"/>
            </w:pPr>
            <w:r w:rsidRPr="00F747DC">
              <w:t xml:space="preserve">Create a breastfeeding policy and include a dedicated breastfeeding space for return-to-work mothers </w:t>
            </w:r>
            <w:r w:rsidR="00FB318C" w:rsidRPr="00F747DC">
              <w:br/>
            </w:r>
            <w:r w:rsidRPr="00F747DC">
              <w:t xml:space="preserve">(where relevant). </w:t>
            </w:r>
          </w:p>
        </w:tc>
        <w:tc>
          <w:tcPr>
            <w:tcW w:w="1276" w:type="dxa"/>
            <w:tcMar>
              <w:top w:w="113" w:type="dxa"/>
              <w:left w:w="113" w:type="dxa"/>
              <w:bottom w:w="113" w:type="dxa"/>
              <w:right w:w="113" w:type="dxa"/>
            </w:tcMar>
            <w:vAlign w:val="center"/>
          </w:tcPr>
          <w:p w14:paraId="5AD88FBB"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410ED82B" w14:textId="77777777" w:rsidR="00987604" w:rsidRDefault="00987604" w:rsidP="00A17537">
            <w:pPr>
              <w:pStyle w:val="HWPTABLESMALL"/>
              <w:jc w:val="center"/>
            </w:pPr>
          </w:p>
        </w:tc>
        <w:tc>
          <w:tcPr>
            <w:tcW w:w="1276" w:type="dxa"/>
            <w:tcMar>
              <w:top w:w="113" w:type="dxa"/>
              <w:left w:w="113" w:type="dxa"/>
              <w:bottom w:w="113" w:type="dxa"/>
              <w:right w:w="113" w:type="dxa"/>
            </w:tcMar>
          </w:tcPr>
          <w:p w14:paraId="7187BE4A" w14:textId="77777777" w:rsidR="00987604" w:rsidRDefault="00987604" w:rsidP="00A17537">
            <w:pPr>
              <w:pStyle w:val="HWPTABLESMALL"/>
              <w:jc w:val="center"/>
            </w:pPr>
          </w:p>
        </w:tc>
        <w:tc>
          <w:tcPr>
            <w:tcW w:w="7935" w:type="dxa"/>
            <w:tcMar>
              <w:top w:w="113" w:type="dxa"/>
              <w:left w:w="113" w:type="dxa"/>
              <w:bottom w:w="113" w:type="dxa"/>
              <w:right w:w="113" w:type="dxa"/>
            </w:tcMar>
          </w:tcPr>
          <w:p w14:paraId="1ECA9825" w14:textId="3BE0923D" w:rsidR="00987604" w:rsidRPr="00F747DC" w:rsidRDefault="00895BD9" w:rsidP="00F747DC">
            <w:pPr>
              <w:pStyle w:val="HWPBODY"/>
              <w:rPr>
                <w:rStyle w:val="Hyperlink2"/>
              </w:rPr>
            </w:pPr>
            <w:hyperlink r:id="rId10" w:history="1">
              <w:r w:rsidR="00987604" w:rsidRPr="00F747DC">
                <w:rPr>
                  <w:rStyle w:val="Hyperlink2"/>
                </w:rPr>
                <w:t>Breastfeeding Friendly Workplaces | Australian Breastfeeding Association</w:t>
              </w:r>
            </w:hyperlink>
            <w:r w:rsidR="00987604" w:rsidRPr="00F747DC">
              <w:rPr>
                <w:rStyle w:val="Hyperlink2"/>
              </w:rPr>
              <w:t xml:space="preserve"> </w:t>
            </w:r>
          </w:p>
          <w:p w14:paraId="5D3B7EDC" w14:textId="77777777" w:rsidR="00987604" w:rsidRPr="00F747DC" w:rsidRDefault="00895BD9" w:rsidP="00F747DC">
            <w:pPr>
              <w:pStyle w:val="HWPBODY"/>
              <w:rPr>
                <w:rStyle w:val="Hyperlink2"/>
              </w:rPr>
            </w:pPr>
            <w:hyperlink r:id="rId11" w:history="1">
              <w:r w:rsidR="00987604" w:rsidRPr="00F747DC">
                <w:rPr>
                  <w:rStyle w:val="Hyperlink2"/>
                </w:rPr>
                <w:t>BFW toolkit | Australian Breastfeeding Association</w:t>
              </w:r>
            </w:hyperlink>
          </w:p>
        </w:tc>
      </w:tr>
      <w:tr w:rsidR="00987604" w14:paraId="09F385D5" w14:textId="77777777" w:rsidTr="00A17537">
        <w:tc>
          <w:tcPr>
            <w:tcW w:w="3969" w:type="dxa"/>
            <w:tcMar>
              <w:top w:w="113" w:type="dxa"/>
              <w:left w:w="113" w:type="dxa"/>
              <w:bottom w:w="113" w:type="dxa"/>
              <w:right w:w="113" w:type="dxa"/>
            </w:tcMar>
          </w:tcPr>
          <w:p w14:paraId="69CD42CB" w14:textId="56AC4221" w:rsidR="00987604" w:rsidRPr="00F747DC" w:rsidRDefault="00987604" w:rsidP="00F747DC">
            <w:pPr>
              <w:pStyle w:val="HWPBODY"/>
            </w:pPr>
            <w:r w:rsidRPr="00F747DC">
              <w:t>Become accredited with Australian Breastfeeding Associations’ Breastfeeding Friendly Workplace Initiative</w:t>
            </w:r>
            <w:r w:rsidR="008E133C" w:rsidRPr="00F747DC">
              <w:t>.</w:t>
            </w:r>
          </w:p>
        </w:tc>
        <w:tc>
          <w:tcPr>
            <w:tcW w:w="1276" w:type="dxa"/>
            <w:tcMar>
              <w:top w:w="113" w:type="dxa"/>
              <w:left w:w="113" w:type="dxa"/>
              <w:bottom w:w="113" w:type="dxa"/>
              <w:right w:w="113" w:type="dxa"/>
            </w:tcMar>
            <w:vAlign w:val="center"/>
          </w:tcPr>
          <w:p w14:paraId="02885BB0"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44321EAB"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tcPr>
          <w:p w14:paraId="51CF54A6" w14:textId="77777777" w:rsidR="00987604" w:rsidRDefault="00987604" w:rsidP="00A17537">
            <w:pPr>
              <w:pStyle w:val="HWPTABLESMALL"/>
              <w:jc w:val="center"/>
            </w:pPr>
          </w:p>
        </w:tc>
        <w:tc>
          <w:tcPr>
            <w:tcW w:w="7935" w:type="dxa"/>
            <w:tcMar>
              <w:top w:w="113" w:type="dxa"/>
              <w:left w:w="113" w:type="dxa"/>
              <w:bottom w:w="113" w:type="dxa"/>
              <w:right w:w="113" w:type="dxa"/>
            </w:tcMar>
          </w:tcPr>
          <w:p w14:paraId="19EF3C93" w14:textId="77777777" w:rsidR="00987604" w:rsidRPr="00F747DC" w:rsidRDefault="00895BD9" w:rsidP="00F747DC">
            <w:pPr>
              <w:pStyle w:val="HWPBODY"/>
              <w:rPr>
                <w:rStyle w:val="Hyperlink2"/>
              </w:rPr>
            </w:pPr>
            <w:hyperlink r:id="rId12" w:history="1">
              <w:r w:rsidR="00987604" w:rsidRPr="00F747DC">
                <w:rPr>
                  <w:rStyle w:val="Hyperlink2"/>
                </w:rPr>
                <w:t>How do we become a Breastfeeding Friendly Workplace? | Australian Breastfeeding Association</w:t>
              </w:r>
            </w:hyperlink>
          </w:p>
        </w:tc>
      </w:tr>
      <w:tr w:rsidR="00987604" w14:paraId="4A4F36B3" w14:textId="77777777" w:rsidTr="00A17537">
        <w:trPr>
          <w:trHeight w:val="1266"/>
        </w:trPr>
        <w:tc>
          <w:tcPr>
            <w:tcW w:w="3969" w:type="dxa"/>
            <w:tcMar>
              <w:top w:w="113" w:type="dxa"/>
              <w:left w:w="113" w:type="dxa"/>
              <w:bottom w:w="113" w:type="dxa"/>
              <w:right w:w="113" w:type="dxa"/>
            </w:tcMar>
          </w:tcPr>
          <w:p w14:paraId="5E61F938" w14:textId="77777777" w:rsidR="00987604" w:rsidRPr="00F747DC" w:rsidRDefault="00987604" w:rsidP="00F747DC">
            <w:pPr>
              <w:pStyle w:val="HWPBODY"/>
            </w:pPr>
            <w:r w:rsidRPr="00F747DC">
              <w:lastRenderedPageBreak/>
              <w:t>Provide flexible work hours (start, finish and lunch times) to accommodate and encourage healthy eating throughout the day (e.g. encouraging workers to eat away from their desks).</w:t>
            </w:r>
          </w:p>
        </w:tc>
        <w:tc>
          <w:tcPr>
            <w:tcW w:w="1276" w:type="dxa"/>
            <w:tcMar>
              <w:top w:w="113" w:type="dxa"/>
              <w:left w:w="113" w:type="dxa"/>
              <w:bottom w:w="113" w:type="dxa"/>
              <w:right w:w="113" w:type="dxa"/>
            </w:tcMar>
            <w:vAlign w:val="center"/>
          </w:tcPr>
          <w:p w14:paraId="6FA2C610"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52954328"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tcPr>
          <w:p w14:paraId="433E2C60" w14:textId="77777777" w:rsidR="00987604" w:rsidRDefault="00987604" w:rsidP="00A17537">
            <w:pPr>
              <w:pStyle w:val="HWPTABLESMALL"/>
              <w:jc w:val="center"/>
            </w:pPr>
          </w:p>
        </w:tc>
        <w:tc>
          <w:tcPr>
            <w:tcW w:w="7935" w:type="dxa"/>
            <w:tcMar>
              <w:top w:w="113" w:type="dxa"/>
              <w:left w:w="113" w:type="dxa"/>
              <w:bottom w:w="113" w:type="dxa"/>
              <w:right w:w="113" w:type="dxa"/>
            </w:tcMar>
          </w:tcPr>
          <w:p w14:paraId="028155D7" w14:textId="084A4C6D" w:rsidR="00987604" w:rsidRPr="00F747DC" w:rsidRDefault="00895BD9" w:rsidP="00F747DC">
            <w:pPr>
              <w:pStyle w:val="HWPBODY"/>
              <w:rPr>
                <w:rStyle w:val="Hyperlink2"/>
              </w:rPr>
            </w:pPr>
            <w:hyperlink r:id="rId13" w:history="1">
              <w:r w:rsidR="00987604" w:rsidRPr="00F747DC">
                <w:rPr>
                  <w:rStyle w:val="Hyperlink2"/>
                </w:rPr>
                <w:t>Work life balance | SafeWork SA</w:t>
              </w:r>
            </w:hyperlink>
          </w:p>
          <w:p w14:paraId="36C6D859" w14:textId="77777777" w:rsidR="00987604" w:rsidRPr="00F747DC" w:rsidRDefault="00895BD9" w:rsidP="00F747DC">
            <w:pPr>
              <w:pStyle w:val="HWPBODY"/>
              <w:rPr>
                <w:rStyle w:val="Hyperlink2"/>
              </w:rPr>
            </w:pPr>
            <w:hyperlink r:id="rId14" w:history="1">
              <w:r w:rsidR="00987604" w:rsidRPr="00F747DC">
                <w:rPr>
                  <w:rStyle w:val="Hyperlink2"/>
                </w:rPr>
                <w:t>Fair Work Ombudsman</w:t>
              </w:r>
            </w:hyperlink>
          </w:p>
          <w:p w14:paraId="05668D81" w14:textId="77777777" w:rsidR="00987604" w:rsidRPr="00F747DC" w:rsidRDefault="00987604" w:rsidP="00F747DC">
            <w:pPr>
              <w:pStyle w:val="HWPBODY"/>
              <w:rPr>
                <w:rStyle w:val="Hyperlink2"/>
              </w:rPr>
            </w:pPr>
          </w:p>
        </w:tc>
      </w:tr>
      <w:tr w:rsidR="00987604" w14:paraId="2FE457BE" w14:textId="77777777" w:rsidTr="00A17537">
        <w:tc>
          <w:tcPr>
            <w:tcW w:w="3969" w:type="dxa"/>
            <w:tcMar>
              <w:top w:w="113" w:type="dxa"/>
              <w:left w:w="113" w:type="dxa"/>
              <w:bottom w:w="113" w:type="dxa"/>
              <w:right w:w="113" w:type="dxa"/>
            </w:tcMar>
          </w:tcPr>
          <w:p w14:paraId="5BF24AA4" w14:textId="77777777" w:rsidR="00987604" w:rsidRPr="00F747DC" w:rsidRDefault="00987604" w:rsidP="00F747DC">
            <w:pPr>
              <w:pStyle w:val="HWPBODY"/>
            </w:pPr>
            <w:r w:rsidRPr="00F747DC">
              <w:t xml:space="preserve">Ensure that workers have access to facilities and provisions that promote healthy eating behaviours, such as self-contained kitchens with safe and clean food storage and preparation facilities for workers (e.g. fridge, freezer, toaster, microwave, kettle and sink). </w:t>
            </w:r>
          </w:p>
        </w:tc>
        <w:tc>
          <w:tcPr>
            <w:tcW w:w="1276" w:type="dxa"/>
            <w:tcMar>
              <w:top w:w="113" w:type="dxa"/>
              <w:left w:w="113" w:type="dxa"/>
              <w:bottom w:w="113" w:type="dxa"/>
              <w:right w:w="113" w:type="dxa"/>
            </w:tcMar>
            <w:vAlign w:val="center"/>
          </w:tcPr>
          <w:p w14:paraId="792658B5"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4F25FD82"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tcPr>
          <w:p w14:paraId="7F7B3179" w14:textId="77777777" w:rsidR="00987604" w:rsidRDefault="00987604" w:rsidP="00A17537">
            <w:pPr>
              <w:pStyle w:val="HWPTABLESMALL"/>
              <w:jc w:val="center"/>
            </w:pPr>
          </w:p>
        </w:tc>
        <w:tc>
          <w:tcPr>
            <w:tcW w:w="7935" w:type="dxa"/>
            <w:tcMar>
              <w:top w:w="113" w:type="dxa"/>
              <w:left w:w="113" w:type="dxa"/>
              <w:bottom w:w="113" w:type="dxa"/>
              <w:right w:w="113" w:type="dxa"/>
            </w:tcMar>
          </w:tcPr>
          <w:p w14:paraId="3425F993" w14:textId="77777777" w:rsidR="00987604" w:rsidRPr="00F747DC" w:rsidRDefault="00895BD9" w:rsidP="00F747DC">
            <w:pPr>
              <w:pStyle w:val="HWPBODY"/>
              <w:rPr>
                <w:rStyle w:val="Hyperlink2"/>
              </w:rPr>
            </w:pPr>
            <w:hyperlink r:id="rId15" w:history="1">
              <w:r w:rsidR="00987604" w:rsidRPr="00F747DC">
                <w:rPr>
                  <w:rStyle w:val="Hyperlink2"/>
                </w:rPr>
                <w:t>Model Code of Practice: Managing the work environment and facilities | Safe Work Australia</w:t>
              </w:r>
            </w:hyperlink>
          </w:p>
        </w:tc>
      </w:tr>
      <w:tr w:rsidR="00987604" w14:paraId="3306D764" w14:textId="77777777" w:rsidTr="00A17537">
        <w:tc>
          <w:tcPr>
            <w:tcW w:w="3969" w:type="dxa"/>
            <w:tcMar>
              <w:top w:w="113" w:type="dxa"/>
              <w:left w:w="113" w:type="dxa"/>
              <w:bottom w:w="113" w:type="dxa"/>
              <w:right w:w="113" w:type="dxa"/>
            </w:tcMar>
          </w:tcPr>
          <w:p w14:paraId="6606D79B" w14:textId="2971CB13" w:rsidR="00987604" w:rsidRPr="00F747DC" w:rsidRDefault="00987604" w:rsidP="00F747DC">
            <w:pPr>
              <w:pStyle w:val="HWPBODY"/>
            </w:pPr>
            <w:r w:rsidRPr="00F747DC">
              <w:t>Provide fresh drinking water (water fountain or filtered water tap)</w:t>
            </w:r>
            <w:r w:rsidR="008E133C" w:rsidRPr="00F747DC">
              <w:t>.</w:t>
            </w:r>
          </w:p>
        </w:tc>
        <w:tc>
          <w:tcPr>
            <w:tcW w:w="1276" w:type="dxa"/>
            <w:tcMar>
              <w:top w:w="113" w:type="dxa"/>
              <w:left w:w="113" w:type="dxa"/>
              <w:bottom w:w="113" w:type="dxa"/>
              <w:right w:w="113" w:type="dxa"/>
            </w:tcMar>
            <w:vAlign w:val="center"/>
          </w:tcPr>
          <w:p w14:paraId="2F8A4F5E"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68139EDD"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tcPr>
          <w:p w14:paraId="53C27CB2" w14:textId="77777777" w:rsidR="00987604" w:rsidRDefault="00987604" w:rsidP="00A17537">
            <w:pPr>
              <w:pStyle w:val="HWPTABLESMALL"/>
              <w:jc w:val="center"/>
            </w:pPr>
          </w:p>
        </w:tc>
        <w:tc>
          <w:tcPr>
            <w:tcW w:w="7935" w:type="dxa"/>
            <w:tcMar>
              <w:top w:w="113" w:type="dxa"/>
              <w:left w:w="113" w:type="dxa"/>
              <w:bottom w:w="113" w:type="dxa"/>
              <w:right w:w="113" w:type="dxa"/>
            </w:tcMar>
          </w:tcPr>
          <w:p w14:paraId="67368E88" w14:textId="77777777" w:rsidR="00987604" w:rsidRPr="00987604" w:rsidRDefault="00987604" w:rsidP="00A17537">
            <w:pPr>
              <w:pStyle w:val="HWPHYPERLINK"/>
              <w:rPr>
                <w:sz w:val="19"/>
                <w:szCs w:val="19"/>
              </w:rPr>
            </w:pPr>
          </w:p>
        </w:tc>
      </w:tr>
      <w:tr w:rsidR="00987604" w14:paraId="65972C44" w14:textId="77777777" w:rsidTr="00A17537">
        <w:tc>
          <w:tcPr>
            <w:tcW w:w="3969" w:type="dxa"/>
            <w:tcMar>
              <w:top w:w="113" w:type="dxa"/>
              <w:left w:w="113" w:type="dxa"/>
              <w:bottom w:w="113" w:type="dxa"/>
              <w:right w:w="113" w:type="dxa"/>
            </w:tcMar>
          </w:tcPr>
          <w:p w14:paraId="2881E4F5" w14:textId="0D885EA3" w:rsidR="00987604" w:rsidRPr="00F747DC" w:rsidRDefault="00987604" w:rsidP="00F747DC">
            <w:pPr>
              <w:pStyle w:val="HWPBODY"/>
            </w:pPr>
            <w:r w:rsidRPr="00F747DC">
              <w:t>Provide decaffeinated coffee, herbal teas, lower fat milk in all meetings, events and lunchrooms</w:t>
            </w:r>
            <w:r w:rsidR="008E133C" w:rsidRPr="00F747DC">
              <w:t>.</w:t>
            </w:r>
          </w:p>
        </w:tc>
        <w:tc>
          <w:tcPr>
            <w:tcW w:w="1276" w:type="dxa"/>
            <w:tcMar>
              <w:top w:w="113" w:type="dxa"/>
              <w:left w:w="113" w:type="dxa"/>
              <w:bottom w:w="113" w:type="dxa"/>
              <w:right w:w="113" w:type="dxa"/>
            </w:tcMar>
            <w:vAlign w:val="center"/>
          </w:tcPr>
          <w:p w14:paraId="1A394560"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22273A76" w14:textId="77777777" w:rsidR="00987604"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tcPr>
          <w:p w14:paraId="55FA7863" w14:textId="77777777" w:rsidR="00987604" w:rsidRDefault="00987604" w:rsidP="00A17537">
            <w:pPr>
              <w:pStyle w:val="HWPTABLESMALL"/>
              <w:jc w:val="center"/>
            </w:pPr>
          </w:p>
        </w:tc>
        <w:tc>
          <w:tcPr>
            <w:tcW w:w="7935" w:type="dxa"/>
            <w:tcMar>
              <w:top w:w="113" w:type="dxa"/>
              <w:left w:w="113" w:type="dxa"/>
              <w:bottom w:w="113" w:type="dxa"/>
              <w:right w:w="113" w:type="dxa"/>
            </w:tcMar>
          </w:tcPr>
          <w:p w14:paraId="04E95EA9" w14:textId="77777777" w:rsidR="00987604" w:rsidRPr="00F747DC" w:rsidRDefault="00895BD9" w:rsidP="00F747DC">
            <w:pPr>
              <w:pStyle w:val="HWPBODY"/>
              <w:rPr>
                <w:rStyle w:val="Hyperlink2"/>
              </w:rPr>
            </w:pPr>
            <w:hyperlink r:id="rId16" w:history="1">
              <w:r w:rsidR="00987604" w:rsidRPr="00F747DC">
                <w:rPr>
                  <w:rStyle w:val="Hyperlink2"/>
                </w:rPr>
                <w:t>Rethink Sugary Drinks</w:t>
              </w:r>
            </w:hyperlink>
          </w:p>
          <w:p w14:paraId="07E13411" w14:textId="77777777" w:rsidR="00987604" w:rsidRPr="00987604" w:rsidRDefault="00987604" w:rsidP="00A17537">
            <w:pPr>
              <w:pStyle w:val="HWPTABLESMALL"/>
              <w:rPr>
                <w:i/>
                <w:color w:val="475AA8"/>
                <w:sz w:val="19"/>
                <w:szCs w:val="19"/>
                <w:u w:val="single"/>
              </w:rPr>
            </w:pPr>
          </w:p>
        </w:tc>
      </w:tr>
      <w:tr w:rsidR="00987604" w14:paraId="48A28551" w14:textId="77777777" w:rsidTr="00A17537">
        <w:tc>
          <w:tcPr>
            <w:tcW w:w="3969" w:type="dxa"/>
            <w:tcMar>
              <w:top w:w="113" w:type="dxa"/>
              <w:left w:w="113" w:type="dxa"/>
              <w:bottom w:w="113" w:type="dxa"/>
              <w:right w:w="113" w:type="dxa"/>
            </w:tcMar>
          </w:tcPr>
          <w:p w14:paraId="738A2077" w14:textId="77777777" w:rsidR="00987604" w:rsidRPr="00F747DC" w:rsidRDefault="00987604" w:rsidP="00F747DC">
            <w:pPr>
              <w:pStyle w:val="HWPBODY"/>
            </w:pPr>
            <w:r w:rsidRPr="00F747DC">
              <w:t>Provide workplace environments that encourage healthy eating (e.g. a pleasant and clean kitchen space, shaded areas outside the workplace building).</w:t>
            </w:r>
          </w:p>
        </w:tc>
        <w:tc>
          <w:tcPr>
            <w:tcW w:w="1276" w:type="dxa"/>
            <w:tcMar>
              <w:top w:w="113" w:type="dxa"/>
              <w:left w:w="113" w:type="dxa"/>
              <w:bottom w:w="113" w:type="dxa"/>
              <w:right w:w="113" w:type="dxa"/>
            </w:tcMar>
            <w:vAlign w:val="center"/>
          </w:tcPr>
          <w:p w14:paraId="150C676D"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17E86D2F" w14:textId="77777777" w:rsidR="00987604"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tcPr>
          <w:p w14:paraId="4AB15A79" w14:textId="77777777" w:rsidR="00987604" w:rsidRDefault="00987604" w:rsidP="00A17537">
            <w:pPr>
              <w:pStyle w:val="HWPTABLESMALL"/>
              <w:jc w:val="center"/>
            </w:pPr>
          </w:p>
        </w:tc>
        <w:tc>
          <w:tcPr>
            <w:tcW w:w="7935" w:type="dxa"/>
            <w:tcMar>
              <w:top w:w="113" w:type="dxa"/>
              <w:left w:w="113" w:type="dxa"/>
              <w:bottom w:w="113" w:type="dxa"/>
              <w:right w:w="113" w:type="dxa"/>
            </w:tcMar>
          </w:tcPr>
          <w:p w14:paraId="10E8A8DB" w14:textId="77777777" w:rsidR="00987604" w:rsidRPr="00987604" w:rsidRDefault="00987604" w:rsidP="00A17537">
            <w:pPr>
              <w:pStyle w:val="HWPHYPERLINK"/>
              <w:rPr>
                <w:sz w:val="19"/>
                <w:szCs w:val="19"/>
              </w:rPr>
            </w:pPr>
          </w:p>
        </w:tc>
      </w:tr>
      <w:tr w:rsidR="00987604" w14:paraId="150B59A7" w14:textId="77777777" w:rsidTr="00A17537">
        <w:tc>
          <w:tcPr>
            <w:tcW w:w="3969" w:type="dxa"/>
            <w:tcMar>
              <w:top w:w="113" w:type="dxa"/>
              <w:left w:w="113" w:type="dxa"/>
              <w:bottom w:w="113" w:type="dxa"/>
              <w:right w:w="113" w:type="dxa"/>
            </w:tcMar>
          </w:tcPr>
          <w:p w14:paraId="1DE15144" w14:textId="080B54DF" w:rsidR="00987604" w:rsidRPr="00F747DC" w:rsidRDefault="00987604" w:rsidP="00F747DC">
            <w:pPr>
              <w:pStyle w:val="HWPBODY"/>
            </w:pPr>
            <w:r w:rsidRPr="00F747DC">
              <w:t xml:space="preserve">Provide a breastfeeding/expressing room equipped with fridge to store expressed milk and washing facilities </w:t>
            </w:r>
            <w:r w:rsidR="00FB318C" w:rsidRPr="00F747DC">
              <w:br/>
            </w:r>
            <w:r w:rsidRPr="00F747DC">
              <w:t>(or a room that can be booked for this use over the day).</w:t>
            </w:r>
          </w:p>
        </w:tc>
        <w:tc>
          <w:tcPr>
            <w:tcW w:w="1276" w:type="dxa"/>
            <w:tcMar>
              <w:top w:w="113" w:type="dxa"/>
              <w:left w:w="113" w:type="dxa"/>
              <w:bottom w:w="113" w:type="dxa"/>
              <w:right w:w="113" w:type="dxa"/>
            </w:tcMar>
            <w:vAlign w:val="center"/>
          </w:tcPr>
          <w:p w14:paraId="67F75333"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163FBFE5" w14:textId="77777777" w:rsidR="00987604"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tcPr>
          <w:p w14:paraId="26B16B0A" w14:textId="77777777" w:rsidR="00987604" w:rsidRDefault="00987604" w:rsidP="00A17537">
            <w:pPr>
              <w:pStyle w:val="HWPTABLESMALL"/>
              <w:jc w:val="center"/>
              <w:rPr>
                <w:color w:val="475AA8"/>
                <w:sz w:val="36"/>
                <w:szCs w:val="36"/>
              </w:rPr>
            </w:pPr>
          </w:p>
          <w:p w14:paraId="7F6436F8" w14:textId="77777777" w:rsidR="00987604" w:rsidRDefault="00987604" w:rsidP="00A17537">
            <w:pPr>
              <w:pStyle w:val="HWPTABLESMALL"/>
              <w:jc w:val="center"/>
              <w:rPr>
                <w:color w:val="475AA8"/>
                <w:sz w:val="36"/>
                <w:szCs w:val="36"/>
              </w:rPr>
            </w:pPr>
          </w:p>
          <w:p w14:paraId="429DCE37" w14:textId="77777777" w:rsidR="00987604" w:rsidRDefault="00987604" w:rsidP="00A17537">
            <w:pPr>
              <w:pStyle w:val="HWPTABLESMALL"/>
              <w:jc w:val="center"/>
            </w:pPr>
          </w:p>
        </w:tc>
        <w:tc>
          <w:tcPr>
            <w:tcW w:w="7935" w:type="dxa"/>
            <w:tcMar>
              <w:top w:w="113" w:type="dxa"/>
              <w:left w:w="113" w:type="dxa"/>
              <w:bottom w:w="113" w:type="dxa"/>
              <w:right w:w="113" w:type="dxa"/>
            </w:tcMar>
          </w:tcPr>
          <w:p w14:paraId="3AFCF337" w14:textId="77777777" w:rsidR="00987604" w:rsidRPr="00F747DC" w:rsidRDefault="00895BD9" w:rsidP="00F747DC">
            <w:pPr>
              <w:pStyle w:val="HWPBODY"/>
              <w:rPr>
                <w:rStyle w:val="Hyperlink2"/>
              </w:rPr>
            </w:pPr>
            <w:hyperlink r:id="rId17" w:history="1">
              <w:r w:rsidR="00987604" w:rsidRPr="00F747DC">
                <w:rPr>
                  <w:rStyle w:val="Hyperlink2"/>
                </w:rPr>
                <w:t>Resources for employers | Australian Breastfeeding Association</w:t>
              </w:r>
            </w:hyperlink>
          </w:p>
        </w:tc>
      </w:tr>
      <w:tr w:rsidR="00987604" w14:paraId="7D403468" w14:textId="77777777" w:rsidTr="00A17537">
        <w:tc>
          <w:tcPr>
            <w:tcW w:w="3969" w:type="dxa"/>
            <w:tcMar>
              <w:top w:w="113" w:type="dxa"/>
              <w:left w:w="113" w:type="dxa"/>
              <w:bottom w:w="113" w:type="dxa"/>
              <w:right w:w="113" w:type="dxa"/>
            </w:tcMar>
          </w:tcPr>
          <w:p w14:paraId="6F7B18E2" w14:textId="35C3929B" w:rsidR="00987604" w:rsidRPr="00F747DC" w:rsidRDefault="00987604" w:rsidP="00F747DC">
            <w:pPr>
              <w:pStyle w:val="HWPBODY"/>
            </w:pPr>
            <w:r w:rsidRPr="00F747DC">
              <w:lastRenderedPageBreak/>
              <w:t xml:space="preserve">Negotiate to remove sources of sometimes foods (discretionary foods) such as those high in added sugars, salt, alcohol and saturated fat (e.g. biscuit jars, soft drinks, alcohol, crisps, potato chips, chocolates, doughnuts or cake </w:t>
            </w:r>
            <w:r w:rsidR="00FB318C" w:rsidRPr="00F747DC">
              <w:br/>
            </w:r>
            <w:r w:rsidRPr="00F747DC">
              <w:t>at regular morning tea, meetings or events) from the workplace.</w:t>
            </w:r>
          </w:p>
        </w:tc>
        <w:tc>
          <w:tcPr>
            <w:tcW w:w="1276" w:type="dxa"/>
            <w:tcMar>
              <w:top w:w="113" w:type="dxa"/>
              <w:left w:w="113" w:type="dxa"/>
              <w:bottom w:w="113" w:type="dxa"/>
              <w:right w:w="113" w:type="dxa"/>
            </w:tcMar>
            <w:vAlign w:val="center"/>
          </w:tcPr>
          <w:p w14:paraId="60767F4D"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3CFE87B6" w14:textId="77777777" w:rsidR="00987604"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tcPr>
          <w:p w14:paraId="0BA929B0" w14:textId="77777777" w:rsidR="00987604" w:rsidRPr="0099210B" w:rsidRDefault="00987604" w:rsidP="00A17537">
            <w:pPr>
              <w:pStyle w:val="HWPTABLESMALL"/>
              <w:jc w:val="center"/>
              <w:rPr>
                <w:color w:val="475AA8"/>
                <w:sz w:val="22"/>
                <w:szCs w:val="22"/>
              </w:rPr>
            </w:pPr>
            <w:r>
              <w:rPr>
                <w:color w:val="475AA8"/>
                <w:sz w:val="22"/>
                <w:szCs w:val="22"/>
              </w:rPr>
              <w:br/>
            </w:r>
            <w:r>
              <w:rPr>
                <w:color w:val="475AA8"/>
                <w:sz w:val="22"/>
                <w:szCs w:val="22"/>
              </w:rPr>
              <w:br/>
            </w:r>
          </w:p>
          <w:p w14:paraId="73B0ECDF" w14:textId="77777777" w:rsidR="00987604" w:rsidRDefault="00987604" w:rsidP="00A17537">
            <w:pPr>
              <w:pStyle w:val="HWPTABLESMALL"/>
              <w:jc w:val="center"/>
            </w:pPr>
          </w:p>
        </w:tc>
        <w:tc>
          <w:tcPr>
            <w:tcW w:w="7935" w:type="dxa"/>
            <w:tcMar>
              <w:top w:w="113" w:type="dxa"/>
              <w:left w:w="113" w:type="dxa"/>
              <w:bottom w:w="113" w:type="dxa"/>
              <w:right w:w="113" w:type="dxa"/>
            </w:tcMar>
          </w:tcPr>
          <w:p w14:paraId="65E826F0" w14:textId="178C1AD1" w:rsidR="00987604" w:rsidRPr="00F747DC" w:rsidRDefault="00895BD9" w:rsidP="00F747DC">
            <w:pPr>
              <w:pStyle w:val="HWPBODY"/>
              <w:rPr>
                <w:rStyle w:val="Hyperlink2"/>
              </w:rPr>
            </w:pPr>
            <w:hyperlink r:id="rId18" w:history="1">
              <w:r w:rsidR="00987604" w:rsidRPr="00F747DC">
                <w:rPr>
                  <w:rStyle w:val="Hyperlink2"/>
                </w:rPr>
                <w:t>Healthy Catering Ideas</w:t>
              </w:r>
            </w:hyperlink>
          </w:p>
          <w:p w14:paraId="162AA673" w14:textId="77777777" w:rsidR="00987604" w:rsidRPr="00F747DC" w:rsidRDefault="00895BD9" w:rsidP="00F747DC">
            <w:pPr>
              <w:pStyle w:val="HWPBODY"/>
              <w:rPr>
                <w:rStyle w:val="Hyperlink2"/>
              </w:rPr>
            </w:pPr>
            <w:hyperlink r:id="rId19" w:history="1">
              <w:r w:rsidR="00987604" w:rsidRPr="00F747DC">
                <w:rPr>
                  <w:rStyle w:val="Hyperlink2"/>
                </w:rPr>
                <w:t>Healthy food and nutrition • Wellbeing SA</w:t>
              </w:r>
            </w:hyperlink>
            <w:r w:rsidR="00987604" w:rsidRPr="00F747DC">
              <w:rPr>
                <w:rStyle w:val="Hyperlink2"/>
              </w:rPr>
              <w:t xml:space="preserve"> </w:t>
            </w:r>
          </w:p>
        </w:tc>
      </w:tr>
      <w:tr w:rsidR="00987604" w14:paraId="7C15213C" w14:textId="77777777" w:rsidTr="00A17537">
        <w:tc>
          <w:tcPr>
            <w:tcW w:w="3969" w:type="dxa"/>
            <w:tcMar>
              <w:top w:w="113" w:type="dxa"/>
              <w:left w:w="113" w:type="dxa"/>
              <w:bottom w:w="113" w:type="dxa"/>
              <w:right w:w="113" w:type="dxa"/>
            </w:tcMar>
          </w:tcPr>
          <w:p w14:paraId="2327878C" w14:textId="43A358AC" w:rsidR="00987604" w:rsidRPr="00F747DC" w:rsidRDefault="00987604" w:rsidP="00F747DC">
            <w:pPr>
              <w:pStyle w:val="HWPBODY"/>
            </w:pPr>
            <w:r w:rsidRPr="00F747DC">
              <w:t>Provide regular fruit and vegetable boxes in the workplace</w:t>
            </w:r>
            <w:r w:rsidR="008E133C" w:rsidRPr="00F747DC">
              <w:t>.</w:t>
            </w:r>
          </w:p>
        </w:tc>
        <w:tc>
          <w:tcPr>
            <w:tcW w:w="1276" w:type="dxa"/>
            <w:tcMar>
              <w:top w:w="113" w:type="dxa"/>
              <w:left w:w="113" w:type="dxa"/>
              <w:bottom w:w="113" w:type="dxa"/>
              <w:right w:w="113" w:type="dxa"/>
            </w:tcMar>
            <w:vAlign w:val="center"/>
          </w:tcPr>
          <w:p w14:paraId="3E87D2D0"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7BAF3DF1" w14:textId="77777777" w:rsidR="00987604"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0CE8323A" w14:textId="77777777" w:rsidR="00987604" w:rsidRDefault="00987604" w:rsidP="00A17537">
            <w:pPr>
              <w:pStyle w:val="HWPTABLESMALL"/>
              <w:jc w:val="center"/>
            </w:pPr>
          </w:p>
        </w:tc>
        <w:tc>
          <w:tcPr>
            <w:tcW w:w="7935" w:type="dxa"/>
            <w:tcMar>
              <w:top w:w="113" w:type="dxa"/>
              <w:left w:w="113" w:type="dxa"/>
              <w:bottom w:w="113" w:type="dxa"/>
              <w:right w:w="113" w:type="dxa"/>
            </w:tcMar>
          </w:tcPr>
          <w:p w14:paraId="42DB8F4C" w14:textId="77777777" w:rsidR="00987604" w:rsidRPr="00F747DC" w:rsidRDefault="00987604" w:rsidP="00F747DC">
            <w:pPr>
              <w:pStyle w:val="HWPBODY"/>
              <w:rPr>
                <w:rStyle w:val="Hyperlink2"/>
              </w:rPr>
            </w:pPr>
          </w:p>
        </w:tc>
      </w:tr>
      <w:tr w:rsidR="00987604" w14:paraId="3E2DAB7E" w14:textId="77777777" w:rsidTr="00A17537">
        <w:tc>
          <w:tcPr>
            <w:tcW w:w="3969" w:type="dxa"/>
            <w:tcMar>
              <w:top w:w="113" w:type="dxa"/>
              <w:left w:w="113" w:type="dxa"/>
              <w:bottom w:w="113" w:type="dxa"/>
              <w:right w:w="113" w:type="dxa"/>
            </w:tcMar>
          </w:tcPr>
          <w:p w14:paraId="51A8F7B4" w14:textId="6C8DA6EF" w:rsidR="00987604" w:rsidRPr="00F747DC" w:rsidRDefault="00987604" w:rsidP="00F747DC">
            <w:pPr>
              <w:pStyle w:val="HWPBODY"/>
            </w:pPr>
            <w:r w:rsidRPr="00F747DC">
              <w:t>Collaborate with meal providers, cafeterias, food delivery suppliers and local food outlets to ensure that healthy choices are easily accessible</w:t>
            </w:r>
            <w:r w:rsidR="008E133C" w:rsidRPr="00F747DC">
              <w:t>.</w:t>
            </w:r>
          </w:p>
        </w:tc>
        <w:tc>
          <w:tcPr>
            <w:tcW w:w="1276" w:type="dxa"/>
            <w:tcMar>
              <w:top w:w="113" w:type="dxa"/>
              <w:left w:w="113" w:type="dxa"/>
              <w:bottom w:w="113" w:type="dxa"/>
              <w:right w:w="113" w:type="dxa"/>
            </w:tcMar>
            <w:vAlign w:val="center"/>
          </w:tcPr>
          <w:p w14:paraId="5A338670"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05B94C8F" w14:textId="77777777" w:rsidR="00987604"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30BAC392" w14:textId="77777777" w:rsidR="00987604" w:rsidRDefault="00987604" w:rsidP="00A17537">
            <w:pPr>
              <w:pStyle w:val="HWPTABLESMALL"/>
              <w:jc w:val="center"/>
            </w:pPr>
          </w:p>
        </w:tc>
        <w:tc>
          <w:tcPr>
            <w:tcW w:w="7935" w:type="dxa"/>
            <w:tcMar>
              <w:top w:w="113" w:type="dxa"/>
              <w:left w:w="113" w:type="dxa"/>
              <w:bottom w:w="113" w:type="dxa"/>
              <w:right w:w="113" w:type="dxa"/>
            </w:tcMar>
          </w:tcPr>
          <w:p w14:paraId="07ED85AB" w14:textId="77777777" w:rsidR="00987604" w:rsidRPr="00F747DC" w:rsidRDefault="00895BD9" w:rsidP="00F747DC">
            <w:pPr>
              <w:pStyle w:val="HWPBODY"/>
              <w:rPr>
                <w:rStyle w:val="Hyperlink2"/>
              </w:rPr>
            </w:pPr>
            <w:hyperlink r:id="rId20" w:history="1">
              <w:r w:rsidR="00987604" w:rsidRPr="00F747DC">
                <w:rPr>
                  <w:rStyle w:val="Hyperlink2"/>
                </w:rPr>
                <w:t>Healthy Living | Heart Foundation</w:t>
              </w:r>
            </w:hyperlink>
          </w:p>
        </w:tc>
      </w:tr>
      <w:tr w:rsidR="00987604" w14:paraId="573CE140" w14:textId="77777777" w:rsidTr="00A17537">
        <w:tc>
          <w:tcPr>
            <w:tcW w:w="3969" w:type="dxa"/>
            <w:tcMar>
              <w:top w:w="113" w:type="dxa"/>
              <w:left w:w="113" w:type="dxa"/>
              <w:bottom w:w="113" w:type="dxa"/>
              <w:right w:w="113" w:type="dxa"/>
            </w:tcMar>
          </w:tcPr>
          <w:p w14:paraId="7918C75A" w14:textId="77777777" w:rsidR="00987604" w:rsidRPr="00F747DC" w:rsidRDefault="00987604" w:rsidP="00F747DC">
            <w:pPr>
              <w:pStyle w:val="HWPBODY"/>
            </w:pPr>
            <w:r w:rsidRPr="00F747DC">
              <w:t>Provide healthy alternatives in onsite vending machines (e.g. mixed nuts, dried fruit and bottled water). Negotiate with vending machine owners to supply healthier options.</w:t>
            </w:r>
          </w:p>
        </w:tc>
        <w:tc>
          <w:tcPr>
            <w:tcW w:w="1276" w:type="dxa"/>
            <w:tcMar>
              <w:top w:w="113" w:type="dxa"/>
              <w:left w:w="113" w:type="dxa"/>
              <w:bottom w:w="113" w:type="dxa"/>
              <w:right w:w="113" w:type="dxa"/>
            </w:tcMar>
            <w:vAlign w:val="center"/>
          </w:tcPr>
          <w:p w14:paraId="46A4CBF2"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3B30CD52" w14:textId="77777777" w:rsidR="00987604"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5A41846D" w14:textId="77777777" w:rsidR="00987604" w:rsidRDefault="00987604" w:rsidP="00A17537">
            <w:pPr>
              <w:pStyle w:val="HWPTABLESMALL"/>
              <w:jc w:val="center"/>
            </w:pPr>
          </w:p>
        </w:tc>
        <w:tc>
          <w:tcPr>
            <w:tcW w:w="7935" w:type="dxa"/>
            <w:tcMar>
              <w:top w:w="113" w:type="dxa"/>
              <w:left w:w="113" w:type="dxa"/>
              <w:bottom w:w="113" w:type="dxa"/>
              <w:right w:w="113" w:type="dxa"/>
            </w:tcMar>
          </w:tcPr>
          <w:p w14:paraId="40562836" w14:textId="74ED90CD" w:rsidR="00987604" w:rsidRPr="00F747DC" w:rsidRDefault="00987604" w:rsidP="00F747DC">
            <w:pPr>
              <w:pStyle w:val="HWPBODY"/>
            </w:pPr>
            <w:r w:rsidRPr="00F747DC">
              <w:t xml:space="preserve">Vic Health: </w:t>
            </w:r>
            <w:hyperlink r:id="rId21" w:history="1">
              <w:r w:rsidRPr="00F747DC">
                <w:rPr>
                  <w:rStyle w:val="Hyperlink2"/>
                </w:rPr>
                <w:t>HEAS-healthy-vending-plan-o-grams_0.pdf</w:t>
              </w:r>
            </w:hyperlink>
          </w:p>
          <w:p w14:paraId="0242C99B" w14:textId="47276BFC" w:rsidR="00987604" w:rsidRPr="00987604" w:rsidRDefault="00987604" w:rsidP="00F747DC">
            <w:pPr>
              <w:pStyle w:val="HWPBODY"/>
              <w:rPr>
                <w:iCs/>
                <w:sz w:val="19"/>
                <w:szCs w:val="19"/>
              </w:rPr>
            </w:pPr>
            <w:r w:rsidRPr="00F747DC">
              <w:t xml:space="preserve">NSW: </w:t>
            </w:r>
            <w:hyperlink r:id="rId22" w:history="1">
              <w:r w:rsidRPr="00F747DC">
                <w:rPr>
                  <w:rStyle w:val="Hyperlink2"/>
                </w:rPr>
                <w:t>A guide to Make Healthy Food and Drink Normal in vending (nsw.gov.au)</w:t>
              </w:r>
            </w:hyperlink>
            <w:r w:rsidRPr="00987604">
              <w:rPr>
                <w:iCs/>
                <w:sz w:val="19"/>
                <w:szCs w:val="19"/>
              </w:rPr>
              <w:t xml:space="preserve">  </w:t>
            </w:r>
          </w:p>
        </w:tc>
      </w:tr>
      <w:tr w:rsidR="00987604" w14:paraId="7661B003" w14:textId="77777777" w:rsidTr="00A17537">
        <w:tc>
          <w:tcPr>
            <w:tcW w:w="3969" w:type="dxa"/>
            <w:tcMar>
              <w:top w:w="113" w:type="dxa"/>
              <w:left w:w="113" w:type="dxa"/>
              <w:bottom w:w="113" w:type="dxa"/>
              <w:right w:w="113" w:type="dxa"/>
            </w:tcMar>
          </w:tcPr>
          <w:p w14:paraId="559A38F4" w14:textId="77777777" w:rsidR="00987604" w:rsidRPr="00F747DC" w:rsidRDefault="00987604" w:rsidP="00F747DC">
            <w:pPr>
              <w:pStyle w:val="HWPBODY"/>
            </w:pPr>
            <w:r w:rsidRPr="00F747DC">
              <w:t>Provide safe and clean food storage and preparation facilities for offsite workers (e.g. eskies, cooler bags, thermoses, water esky cooler).</w:t>
            </w:r>
          </w:p>
        </w:tc>
        <w:tc>
          <w:tcPr>
            <w:tcW w:w="1276" w:type="dxa"/>
            <w:tcMar>
              <w:top w:w="113" w:type="dxa"/>
              <w:left w:w="113" w:type="dxa"/>
              <w:bottom w:w="113" w:type="dxa"/>
              <w:right w:w="113" w:type="dxa"/>
            </w:tcMar>
            <w:vAlign w:val="center"/>
          </w:tcPr>
          <w:p w14:paraId="1887DE48"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2F672A60" w14:textId="77777777" w:rsidR="00987604" w:rsidRDefault="00987604" w:rsidP="00A1753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23D183E3" w14:textId="77777777" w:rsidR="00987604" w:rsidRDefault="00987604" w:rsidP="00A17537">
            <w:pPr>
              <w:pStyle w:val="HWPTABLESMALL"/>
              <w:jc w:val="center"/>
            </w:pPr>
          </w:p>
        </w:tc>
        <w:tc>
          <w:tcPr>
            <w:tcW w:w="7935" w:type="dxa"/>
            <w:tcMar>
              <w:top w:w="113" w:type="dxa"/>
              <w:left w:w="113" w:type="dxa"/>
              <w:bottom w:w="113" w:type="dxa"/>
              <w:right w:w="113" w:type="dxa"/>
            </w:tcMar>
          </w:tcPr>
          <w:p w14:paraId="37BD5B3B" w14:textId="77777777" w:rsidR="00987604" w:rsidRPr="00987604" w:rsidRDefault="00987604" w:rsidP="00A17537">
            <w:pPr>
              <w:pStyle w:val="HWPTABLESMALL"/>
              <w:rPr>
                <w:iCs/>
                <w:sz w:val="19"/>
                <w:szCs w:val="19"/>
              </w:rPr>
            </w:pPr>
          </w:p>
        </w:tc>
      </w:tr>
      <w:tr w:rsidR="00987604" w14:paraId="0E0A4FEC" w14:textId="77777777" w:rsidTr="00A17537">
        <w:tc>
          <w:tcPr>
            <w:tcW w:w="3969" w:type="dxa"/>
            <w:tcMar>
              <w:top w:w="113" w:type="dxa"/>
              <w:left w:w="113" w:type="dxa"/>
              <w:bottom w:w="113" w:type="dxa"/>
              <w:right w:w="113" w:type="dxa"/>
            </w:tcMar>
          </w:tcPr>
          <w:p w14:paraId="1CAA4B2B" w14:textId="5558B932" w:rsidR="00987604" w:rsidRPr="00F747DC" w:rsidRDefault="00987604" w:rsidP="00F747DC">
            <w:pPr>
              <w:pStyle w:val="HWPBODY"/>
            </w:pPr>
            <w:r w:rsidRPr="00F747DC">
              <w:t xml:space="preserve">Communicate healthy food options </w:t>
            </w:r>
            <w:r w:rsidR="00FB318C" w:rsidRPr="00F747DC">
              <w:br/>
            </w:r>
            <w:r w:rsidRPr="00F747DC">
              <w:t xml:space="preserve">and nutrition topics via fact sheets, </w:t>
            </w:r>
            <w:r w:rsidRPr="00F747DC">
              <w:lastRenderedPageBreak/>
              <w:t xml:space="preserve">newsletters, intranet, posters, and </w:t>
            </w:r>
            <w:r w:rsidR="00FB318C" w:rsidRPr="00F747DC">
              <w:br/>
            </w:r>
            <w:r w:rsidRPr="00F747DC">
              <w:t>print materials.</w:t>
            </w:r>
          </w:p>
        </w:tc>
        <w:tc>
          <w:tcPr>
            <w:tcW w:w="1276" w:type="dxa"/>
            <w:tcMar>
              <w:top w:w="113" w:type="dxa"/>
              <w:left w:w="113" w:type="dxa"/>
              <w:bottom w:w="113" w:type="dxa"/>
              <w:right w:w="113" w:type="dxa"/>
            </w:tcMar>
            <w:vAlign w:val="center"/>
          </w:tcPr>
          <w:p w14:paraId="4C126FA3"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7A5190D6"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262E4CAB" w14:textId="77777777" w:rsidR="00987604" w:rsidRDefault="00987604" w:rsidP="00A17537">
            <w:pPr>
              <w:pStyle w:val="HWPTABLESMALL"/>
              <w:jc w:val="center"/>
            </w:pPr>
            <w:r w:rsidRPr="006D476F">
              <w:rPr>
                <w:color w:val="475AA8"/>
                <w:sz w:val="36"/>
                <w:szCs w:val="36"/>
              </w:rPr>
              <w:t>•</w:t>
            </w:r>
          </w:p>
        </w:tc>
        <w:tc>
          <w:tcPr>
            <w:tcW w:w="7935" w:type="dxa"/>
            <w:tcMar>
              <w:top w:w="113" w:type="dxa"/>
              <w:left w:w="113" w:type="dxa"/>
              <w:bottom w:w="113" w:type="dxa"/>
              <w:right w:w="113" w:type="dxa"/>
            </w:tcMar>
          </w:tcPr>
          <w:p w14:paraId="06624929" w14:textId="5AB1F701" w:rsidR="00987604" w:rsidRPr="00F747DC" w:rsidRDefault="00987604" w:rsidP="00F747DC">
            <w:pPr>
              <w:pStyle w:val="HWPBODY"/>
              <w:rPr>
                <w:rStyle w:val="Hyperlink2"/>
              </w:rPr>
            </w:pPr>
            <w:r w:rsidRPr="00F747DC">
              <w:rPr>
                <w:rStyle w:val="Hyperlink2"/>
              </w:rPr>
              <w:t>SA Health: Healthy Eating Tips</w:t>
            </w:r>
          </w:p>
          <w:p w14:paraId="4575E9CE" w14:textId="785DB6B4" w:rsidR="00987604" w:rsidRPr="00F747DC" w:rsidRDefault="00895BD9" w:rsidP="00F747DC">
            <w:pPr>
              <w:pStyle w:val="HWPBODY"/>
              <w:rPr>
                <w:rStyle w:val="Hyperlink2"/>
              </w:rPr>
            </w:pPr>
            <w:hyperlink r:id="rId23" w:history="1">
              <w:r w:rsidR="00987604" w:rsidRPr="00F747DC">
                <w:rPr>
                  <w:rStyle w:val="Hyperlink2"/>
                </w:rPr>
                <w:t>Heart Foundation:  Healthy Eating</w:t>
              </w:r>
            </w:hyperlink>
          </w:p>
          <w:p w14:paraId="67922941" w14:textId="3E371353" w:rsidR="00987604" w:rsidRPr="00F747DC" w:rsidRDefault="00895BD9" w:rsidP="00F747DC">
            <w:pPr>
              <w:pStyle w:val="HWPBODY"/>
              <w:rPr>
                <w:rStyle w:val="Hyperlink2"/>
              </w:rPr>
            </w:pPr>
            <w:hyperlink r:id="rId24" w:history="1">
              <w:r w:rsidR="00987604" w:rsidRPr="00F747DC">
                <w:rPr>
                  <w:rStyle w:val="Hyperlink2"/>
                </w:rPr>
                <w:t>A shift workers guide to nutrition</w:t>
              </w:r>
            </w:hyperlink>
          </w:p>
          <w:p w14:paraId="22A9876E" w14:textId="61ED1B69" w:rsidR="00987604" w:rsidRPr="00F747DC" w:rsidRDefault="00895BD9" w:rsidP="00F747DC">
            <w:pPr>
              <w:pStyle w:val="HWPBODY"/>
              <w:rPr>
                <w:rStyle w:val="Hyperlink2"/>
              </w:rPr>
            </w:pPr>
            <w:hyperlink r:id="rId25" w:history="1">
              <w:r w:rsidR="00987604" w:rsidRPr="00F747DC">
                <w:rPr>
                  <w:rStyle w:val="Hyperlink2"/>
                </w:rPr>
                <w:t>Safe Food Australia - storing food safely</w:t>
              </w:r>
            </w:hyperlink>
            <w:r w:rsidR="00987604" w:rsidRPr="00F747DC">
              <w:rPr>
                <w:rStyle w:val="Hyperlink2"/>
              </w:rPr>
              <w:t xml:space="preserve"> </w:t>
            </w:r>
          </w:p>
          <w:p w14:paraId="7FE4F7FB" w14:textId="6D459D1E" w:rsidR="00987604" w:rsidRPr="00987604" w:rsidRDefault="00895BD9" w:rsidP="00F747DC">
            <w:pPr>
              <w:pStyle w:val="HWPBODY"/>
              <w:rPr>
                <w:iCs/>
              </w:rPr>
            </w:pPr>
            <w:hyperlink r:id="rId26" w:history="1">
              <w:r w:rsidR="00987604" w:rsidRPr="00F747DC">
                <w:rPr>
                  <w:rStyle w:val="Hyperlink2"/>
                </w:rPr>
                <w:t>Healthy Living Resources - order form</w:t>
              </w:r>
              <w:r w:rsidR="00987604" w:rsidRPr="00987604">
                <w:t xml:space="preserve"> </w:t>
              </w:r>
            </w:hyperlink>
          </w:p>
        </w:tc>
      </w:tr>
      <w:tr w:rsidR="00987604" w14:paraId="0C0DDBAD" w14:textId="77777777" w:rsidTr="00A17537">
        <w:tc>
          <w:tcPr>
            <w:tcW w:w="3969" w:type="dxa"/>
            <w:tcMar>
              <w:top w:w="113" w:type="dxa"/>
              <w:left w:w="113" w:type="dxa"/>
              <w:bottom w:w="113" w:type="dxa"/>
              <w:right w:w="113" w:type="dxa"/>
            </w:tcMar>
          </w:tcPr>
          <w:p w14:paraId="3CA8CE67" w14:textId="77777777" w:rsidR="00987604" w:rsidRPr="00987604" w:rsidRDefault="00987604" w:rsidP="00F747DC">
            <w:pPr>
              <w:pStyle w:val="HWPBODY"/>
            </w:pPr>
            <w:r w:rsidRPr="00987604">
              <w:lastRenderedPageBreak/>
              <w:t xml:space="preserve">For specific dietary advice, recommend individuals seek the assistance of a qualified health professional. </w:t>
            </w:r>
          </w:p>
        </w:tc>
        <w:tc>
          <w:tcPr>
            <w:tcW w:w="1276" w:type="dxa"/>
            <w:tcMar>
              <w:top w:w="113" w:type="dxa"/>
              <w:left w:w="113" w:type="dxa"/>
              <w:bottom w:w="113" w:type="dxa"/>
              <w:right w:w="113" w:type="dxa"/>
            </w:tcMar>
            <w:vAlign w:val="center"/>
          </w:tcPr>
          <w:p w14:paraId="33030BB4"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16E4BA68"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5FCFDC3B" w14:textId="77777777" w:rsidR="00987604" w:rsidRDefault="00987604" w:rsidP="00A17537">
            <w:pPr>
              <w:pStyle w:val="HWPTABLESMALL"/>
              <w:jc w:val="center"/>
            </w:pPr>
            <w:r w:rsidRPr="006D476F">
              <w:rPr>
                <w:color w:val="475AA8"/>
                <w:sz w:val="36"/>
                <w:szCs w:val="36"/>
              </w:rPr>
              <w:t>•</w:t>
            </w:r>
          </w:p>
        </w:tc>
        <w:tc>
          <w:tcPr>
            <w:tcW w:w="7935" w:type="dxa"/>
            <w:tcMar>
              <w:top w:w="113" w:type="dxa"/>
              <w:left w:w="113" w:type="dxa"/>
              <w:bottom w:w="113" w:type="dxa"/>
              <w:right w:w="113" w:type="dxa"/>
            </w:tcMar>
          </w:tcPr>
          <w:p w14:paraId="7EB8CE45" w14:textId="0E8C1C3C" w:rsidR="00987604" w:rsidRPr="00F747DC" w:rsidRDefault="00987604" w:rsidP="00F747DC">
            <w:pPr>
              <w:pStyle w:val="HWPBODY"/>
            </w:pPr>
            <w:r w:rsidRPr="00F747DC">
              <w:t xml:space="preserve">Seek specific dietary advice from a GP or an accredited practising dietitian, such as one listed with </w:t>
            </w:r>
            <w:hyperlink r:id="rId27" w:history="1">
              <w:r w:rsidRPr="00F747DC">
                <w:rPr>
                  <w:rStyle w:val="Hyperlink2"/>
                </w:rPr>
                <w:t>Dietitians Australia</w:t>
              </w:r>
            </w:hyperlink>
          </w:p>
          <w:p w14:paraId="09A8CD75" w14:textId="3023F540" w:rsidR="00987604" w:rsidRPr="00F747DC" w:rsidRDefault="00895BD9" w:rsidP="00F747DC">
            <w:pPr>
              <w:pStyle w:val="HWPBODY"/>
              <w:rPr>
                <w:rStyle w:val="Hyperlink2"/>
              </w:rPr>
            </w:pPr>
            <w:hyperlink r:id="rId28" w:history="1">
              <w:r w:rsidR="00987604" w:rsidRPr="00F747DC">
                <w:rPr>
                  <w:rStyle w:val="Hyperlink2"/>
                </w:rPr>
                <w:t>Australian Dietary Guidelines</w:t>
              </w:r>
            </w:hyperlink>
          </w:p>
          <w:p w14:paraId="18E33D98" w14:textId="6E846EB7" w:rsidR="00987604" w:rsidRPr="00F747DC" w:rsidRDefault="00895BD9" w:rsidP="00F747DC">
            <w:pPr>
              <w:pStyle w:val="HWPBODY"/>
              <w:rPr>
                <w:rStyle w:val="Hyperlink2"/>
              </w:rPr>
            </w:pPr>
            <w:hyperlink r:id="rId29" w:history="1">
              <w:r w:rsidR="00987604" w:rsidRPr="00F747DC">
                <w:rPr>
                  <w:rStyle w:val="Hyperlink2"/>
                </w:rPr>
                <w:t>Australian Dietary Guidelines 1 - 5 | Eat for Health</w:t>
              </w:r>
            </w:hyperlink>
          </w:p>
          <w:p w14:paraId="60BEA005" w14:textId="77777777" w:rsidR="00987604" w:rsidRPr="00F747DC" w:rsidRDefault="00895BD9" w:rsidP="00F747DC">
            <w:pPr>
              <w:pStyle w:val="HWPBODY"/>
            </w:pPr>
            <w:hyperlink r:id="rId30" w:history="1">
              <w:r w:rsidR="00987604" w:rsidRPr="00F747DC">
                <w:rPr>
                  <w:rStyle w:val="Hyperlink2"/>
                </w:rPr>
                <w:t>Dietitians Association of Australia: Find an APD</w:t>
              </w:r>
            </w:hyperlink>
          </w:p>
        </w:tc>
      </w:tr>
      <w:tr w:rsidR="00987604" w14:paraId="1B176FC7" w14:textId="77777777" w:rsidTr="00A17537">
        <w:tc>
          <w:tcPr>
            <w:tcW w:w="3969" w:type="dxa"/>
            <w:tcMar>
              <w:top w:w="113" w:type="dxa"/>
              <w:left w:w="113" w:type="dxa"/>
              <w:bottom w:w="113" w:type="dxa"/>
              <w:right w:w="113" w:type="dxa"/>
            </w:tcMar>
          </w:tcPr>
          <w:p w14:paraId="0AB138FE" w14:textId="77777777" w:rsidR="00987604" w:rsidRPr="00987604" w:rsidRDefault="00987604" w:rsidP="00F747DC">
            <w:pPr>
              <w:pStyle w:val="HWPBODY"/>
            </w:pPr>
            <w:r w:rsidRPr="00987604">
              <w:t xml:space="preserve">Promote your workplace program widely and inform employees of access options and topics. Workplace employee assistance programs (EAP) can often help with  goal-setting and behavioural change. </w:t>
            </w:r>
          </w:p>
        </w:tc>
        <w:tc>
          <w:tcPr>
            <w:tcW w:w="1276" w:type="dxa"/>
            <w:tcMar>
              <w:top w:w="113" w:type="dxa"/>
              <w:left w:w="113" w:type="dxa"/>
              <w:bottom w:w="113" w:type="dxa"/>
              <w:right w:w="113" w:type="dxa"/>
            </w:tcMar>
            <w:vAlign w:val="center"/>
          </w:tcPr>
          <w:p w14:paraId="4BE42424"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0A4B57F1"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07796A62" w14:textId="77777777" w:rsidR="00987604" w:rsidRDefault="00987604" w:rsidP="00A17537">
            <w:pPr>
              <w:pStyle w:val="HWPTABLESMALL"/>
              <w:jc w:val="center"/>
            </w:pPr>
            <w:r w:rsidRPr="006D476F">
              <w:rPr>
                <w:color w:val="475AA8"/>
                <w:sz w:val="36"/>
                <w:szCs w:val="36"/>
              </w:rPr>
              <w:t>•</w:t>
            </w:r>
          </w:p>
        </w:tc>
        <w:tc>
          <w:tcPr>
            <w:tcW w:w="7935" w:type="dxa"/>
            <w:tcMar>
              <w:top w:w="113" w:type="dxa"/>
              <w:left w:w="113" w:type="dxa"/>
              <w:bottom w:w="113" w:type="dxa"/>
              <w:right w:w="113" w:type="dxa"/>
            </w:tcMar>
          </w:tcPr>
          <w:p w14:paraId="57F2DD0F" w14:textId="77777777" w:rsidR="00987604" w:rsidRPr="00F747DC" w:rsidRDefault="00987604" w:rsidP="00F747DC">
            <w:pPr>
              <w:pStyle w:val="HWPBODY"/>
            </w:pPr>
            <w:r w:rsidRPr="00F747DC">
              <w:t xml:space="preserve">Find an </w:t>
            </w:r>
            <w:hyperlink r:id="rId31" w:history="1">
              <w:r w:rsidRPr="00F747DC">
                <w:rPr>
                  <w:rStyle w:val="Hyperlink2"/>
                </w:rPr>
                <w:t>EAP Service</w:t>
              </w:r>
            </w:hyperlink>
            <w:r w:rsidRPr="00F747DC">
              <w:t xml:space="preserve"> for your workplace. Also ask your insurers or peak industry association about EAP discounts</w:t>
            </w:r>
          </w:p>
        </w:tc>
      </w:tr>
      <w:tr w:rsidR="00987604" w14:paraId="16D68102" w14:textId="77777777" w:rsidTr="00A17537">
        <w:tc>
          <w:tcPr>
            <w:tcW w:w="3969" w:type="dxa"/>
            <w:tcMar>
              <w:top w:w="113" w:type="dxa"/>
              <w:left w:w="113" w:type="dxa"/>
              <w:bottom w:w="113" w:type="dxa"/>
              <w:right w:w="113" w:type="dxa"/>
            </w:tcMar>
          </w:tcPr>
          <w:p w14:paraId="6D27EB46" w14:textId="77777777" w:rsidR="00987604" w:rsidRPr="00987604" w:rsidRDefault="00987604" w:rsidP="00F747DC">
            <w:pPr>
              <w:pStyle w:val="HWPBODY"/>
            </w:pPr>
            <w:r w:rsidRPr="00987604">
              <w:t>Promote links to local food providers (e.g. markets that sell local produce and food co-ops) that stock healthy options within your intranet or newsletters.</w:t>
            </w:r>
          </w:p>
        </w:tc>
        <w:tc>
          <w:tcPr>
            <w:tcW w:w="1276" w:type="dxa"/>
            <w:tcMar>
              <w:top w:w="113" w:type="dxa"/>
              <w:left w:w="113" w:type="dxa"/>
              <w:bottom w:w="113" w:type="dxa"/>
              <w:right w:w="113" w:type="dxa"/>
            </w:tcMar>
            <w:vAlign w:val="center"/>
          </w:tcPr>
          <w:p w14:paraId="2F79CF4C"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6F125B9E"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2E51A167" w14:textId="77777777" w:rsidR="00987604" w:rsidRDefault="00987604" w:rsidP="00A17537">
            <w:pPr>
              <w:pStyle w:val="HWPTABLESMALL"/>
              <w:jc w:val="center"/>
            </w:pPr>
            <w:r w:rsidRPr="006D476F">
              <w:rPr>
                <w:color w:val="475AA8"/>
                <w:sz w:val="36"/>
                <w:szCs w:val="36"/>
              </w:rPr>
              <w:t>•</w:t>
            </w:r>
          </w:p>
        </w:tc>
        <w:tc>
          <w:tcPr>
            <w:tcW w:w="7935" w:type="dxa"/>
            <w:tcMar>
              <w:top w:w="113" w:type="dxa"/>
              <w:left w:w="113" w:type="dxa"/>
              <w:bottom w:w="113" w:type="dxa"/>
              <w:right w:w="113" w:type="dxa"/>
            </w:tcMar>
          </w:tcPr>
          <w:p w14:paraId="0CA9C091" w14:textId="77777777" w:rsidR="00987604" w:rsidRPr="00F747DC" w:rsidRDefault="00895BD9" w:rsidP="00F747DC">
            <w:pPr>
              <w:pStyle w:val="HWPBODY"/>
              <w:rPr>
                <w:rStyle w:val="Hyperlink2"/>
              </w:rPr>
            </w:pPr>
            <w:hyperlink r:id="rId32" w:history="1">
              <w:r w:rsidR="00987604" w:rsidRPr="00F747DC">
                <w:rPr>
                  <w:rStyle w:val="Hyperlink2"/>
                </w:rPr>
                <w:t>South Australian Farmers Markets</w:t>
              </w:r>
            </w:hyperlink>
          </w:p>
          <w:p w14:paraId="674D2D7A" w14:textId="77777777" w:rsidR="00987604" w:rsidRPr="00987604" w:rsidRDefault="00987604" w:rsidP="00A17537">
            <w:pPr>
              <w:pStyle w:val="HWPTABLESMALL"/>
              <w:rPr>
                <w:iCs/>
                <w:sz w:val="19"/>
                <w:szCs w:val="19"/>
              </w:rPr>
            </w:pPr>
          </w:p>
        </w:tc>
      </w:tr>
      <w:tr w:rsidR="00987604" w14:paraId="3283B814" w14:textId="77777777" w:rsidTr="00A17537">
        <w:tc>
          <w:tcPr>
            <w:tcW w:w="3969" w:type="dxa"/>
            <w:tcMar>
              <w:top w:w="113" w:type="dxa"/>
              <w:left w:w="113" w:type="dxa"/>
              <w:bottom w:w="113" w:type="dxa"/>
              <w:right w:w="113" w:type="dxa"/>
            </w:tcMar>
          </w:tcPr>
          <w:p w14:paraId="3E1FDB7B" w14:textId="304D9567" w:rsidR="00987604" w:rsidRPr="00987604" w:rsidRDefault="003C544E" w:rsidP="003C544E">
            <w:pPr>
              <w:autoSpaceDE w:val="0"/>
              <w:autoSpaceDN w:val="0"/>
              <w:adjustRightInd w:val="0"/>
            </w:pPr>
            <w:r>
              <w:rPr>
                <w:rFonts w:ascii="Gilroy-Regular" w:eastAsiaTheme="minorHAnsi" w:hAnsi="Gilroy-Regular" w:cs="Gilroy-Regular"/>
                <w:color w:val="003A5E"/>
                <w:sz w:val="18"/>
                <w:szCs w:val="18"/>
              </w:rPr>
              <w:t>Promote and provide work time to access the free Better Healthy Coaching Service.</w:t>
            </w:r>
          </w:p>
        </w:tc>
        <w:tc>
          <w:tcPr>
            <w:tcW w:w="1276" w:type="dxa"/>
            <w:tcMar>
              <w:top w:w="113" w:type="dxa"/>
              <w:left w:w="113" w:type="dxa"/>
              <w:bottom w:w="113" w:type="dxa"/>
              <w:right w:w="113" w:type="dxa"/>
            </w:tcMar>
            <w:vAlign w:val="center"/>
          </w:tcPr>
          <w:p w14:paraId="6733C889"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48A11B37"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679DF8F3" w14:textId="77777777" w:rsidR="00987604" w:rsidRDefault="00987604" w:rsidP="00A17537">
            <w:pPr>
              <w:pStyle w:val="HWPTABLESMALL"/>
              <w:jc w:val="center"/>
            </w:pPr>
            <w:r w:rsidRPr="006D476F">
              <w:rPr>
                <w:color w:val="475AA8"/>
                <w:sz w:val="36"/>
                <w:szCs w:val="36"/>
              </w:rPr>
              <w:t>•</w:t>
            </w:r>
          </w:p>
        </w:tc>
        <w:tc>
          <w:tcPr>
            <w:tcW w:w="7935" w:type="dxa"/>
            <w:tcMar>
              <w:top w:w="113" w:type="dxa"/>
              <w:left w:w="113" w:type="dxa"/>
              <w:bottom w:w="113" w:type="dxa"/>
              <w:right w:w="113" w:type="dxa"/>
            </w:tcMar>
          </w:tcPr>
          <w:p w14:paraId="1D0DB087" w14:textId="77777777" w:rsidR="003C544E" w:rsidRPr="003C544E" w:rsidRDefault="003C544E" w:rsidP="003C544E">
            <w:pPr>
              <w:pStyle w:val="HWPBODY"/>
              <w:rPr>
                <w:rFonts w:ascii="Century Gothic" w:hAnsi="Century Gothic"/>
                <w:i/>
                <w:color w:val="405090"/>
                <w:u w:val="single"/>
              </w:rPr>
            </w:pPr>
            <w:r w:rsidRPr="003C544E">
              <w:rPr>
                <w:rFonts w:ascii="Century Gothic" w:hAnsi="Century Gothic"/>
                <w:i/>
                <w:color w:val="405090"/>
                <w:u w:val="single"/>
              </w:rPr>
              <w:t>The Better Health Coaching Service is a free, evidence based, confidential</w:t>
            </w:r>
          </w:p>
          <w:p w14:paraId="65741CDA" w14:textId="639B3DFC" w:rsidR="00987604" w:rsidRPr="00F747DC" w:rsidRDefault="003C544E" w:rsidP="003C544E">
            <w:pPr>
              <w:pStyle w:val="HWPBODY"/>
              <w:rPr>
                <w:rStyle w:val="Hyperlink2"/>
              </w:rPr>
            </w:pPr>
            <w:r w:rsidRPr="003C544E">
              <w:rPr>
                <w:rFonts w:ascii="Century Gothic" w:hAnsi="Century Gothic"/>
                <w:i/>
                <w:color w:val="405090"/>
                <w:u w:val="single"/>
              </w:rPr>
              <w:t>telephone program designed to support South Australians to be active, eat well</w:t>
            </w:r>
            <w:r>
              <w:rPr>
                <w:rFonts w:ascii="Century Gothic" w:hAnsi="Century Gothic"/>
                <w:i/>
                <w:color w:val="405090"/>
                <w:u w:val="single"/>
              </w:rPr>
              <w:t xml:space="preserve"> </w:t>
            </w:r>
            <w:r w:rsidRPr="003C544E">
              <w:rPr>
                <w:rFonts w:ascii="Century Gothic" w:hAnsi="Century Gothic"/>
                <w:i/>
                <w:color w:val="405090"/>
                <w:u w:val="single"/>
              </w:rPr>
              <w:t xml:space="preserve">and reduce the risk of chronic disease. </w:t>
            </w:r>
            <w:hyperlink r:id="rId33" w:history="1">
              <w:r w:rsidRPr="00FC06FA">
                <w:rPr>
                  <w:rStyle w:val="Hyperlink"/>
                  <w:rFonts w:ascii="Century Gothic" w:hAnsi="Century Gothic"/>
                  <w:i/>
                </w:rPr>
                <w:t>betterhealth.sa.gov.au</w:t>
              </w:r>
            </w:hyperlink>
          </w:p>
        </w:tc>
      </w:tr>
      <w:tr w:rsidR="00987604" w14:paraId="1E8996F8" w14:textId="77777777" w:rsidTr="00A17537">
        <w:tc>
          <w:tcPr>
            <w:tcW w:w="3969" w:type="dxa"/>
            <w:tcMar>
              <w:top w:w="113" w:type="dxa"/>
              <w:left w:w="113" w:type="dxa"/>
              <w:bottom w:w="113" w:type="dxa"/>
              <w:right w:w="113" w:type="dxa"/>
            </w:tcMar>
          </w:tcPr>
          <w:p w14:paraId="0239ABCA" w14:textId="114A009C" w:rsidR="00987604" w:rsidRPr="00987604" w:rsidRDefault="00987604" w:rsidP="00F747DC">
            <w:pPr>
              <w:pStyle w:val="HWPBODY"/>
            </w:pPr>
            <w:r w:rsidRPr="00987604">
              <w:t xml:space="preserve">Host workplace challenges such as healthy lunch competitions and fruit and vegetable </w:t>
            </w:r>
            <w:r w:rsidRPr="00987604">
              <w:lastRenderedPageBreak/>
              <w:t>weekly challenges. Encourage team or multi-site competition with incentives</w:t>
            </w:r>
            <w:r w:rsidR="008E133C">
              <w:t>.</w:t>
            </w:r>
          </w:p>
        </w:tc>
        <w:tc>
          <w:tcPr>
            <w:tcW w:w="1276" w:type="dxa"/>
            <w:tcMar>
              <w:top w:w="113" w:type="dxa"/>
              <w:left w:w="113" w:type="dxa"/>
              <w:bottom w:w="113" w:type="dxa"/>
              <w:right w:w="113" w:type="dxa"/>
            </w:tcMar>
            <w:vAlign w:val="center"/>
          </w:tcPr>
          <w:p w14:paraId="798013A9"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417F2BD7"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46C1A1CF"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7935" w:type="dxa"/>
            <w:tcMar>
              <w:top w:w="113" w:type="dxa"/>
              <w:left w:w="113" w:type="dxa"/>
              <w:bottom w:w="113" w:type="dxa"/>
              <w:right w:w="113" w:type="dxa"/>
            </w:tcMar>
          </w:tcPr>
          <w:p w14:paraId="0D695FB7" w14:textId="77777777" w:rsidR="00987604" w:rsidRPr="00987604" w:rsidRDefault="00987604" w:rsidP="00A17537">
            <w:pPr>
              <w:pStyle w:val="HWPTABLESMALL"/>
              <w:rPr>
                <w:iCs/>
                <w:sz w:val="19"/>
                <w:szCs w:val="19"/>
              </w:rPr>
            </w:pPr>
          </w:p>
        </w:tc>
      </w:tr>
      <w:tr w:rsidR="00987604" w14:paraId="5049F672" w14:textId="77777777" w:rsidTr="00A17537">
        <w:tc>
          <w:tcPr>
            <w:tcW w:w="3969" w:type="dxa"/>
            <w:tcMar>
              <w:top w:w="113" w:type="dxa"/>
              <w:left w:w="113" w:type="dxa"/>
              <w:bottom w:w="113" w:type="dxa"/>
              <w:right w:w="113" w:type="dxa"/>
            </w:tcMar>
          </w:tcPr>
          <w:p w14:paraId="1F71775F" w14:textId="47C5A50E" w:rsidR="00987604" w:rsidRPr="00987604" w:rsidRDefault="00987604" w:rsidP="00F747DC">
            <w:pPr>
              <w:pStyle w:val="HWPBODY"/>
            </w:pPr>
            <w:r w:rsidRPr="00987604">
              <w:t xml:space="preserve">Host regular events such as fundraising morning teas, encouraging mainly healthy food choices. Consider </w:t>
            </w:r>
            <w:r w:rsidR="00FB318C">
              <w:br/>
            </w:r>
            <w:r w:rsidRPr="00987604">
              <w:t>activities such as:</w:t>
            </w:r>
          </w:p>
          <w:p w14:paraId="5EFD31BB" w14:textId="77777777" w:rsidR="00987604" w:rsidRPr="0092339E" w:rsidRDefault="00987604" w:rsidP="00F747DC">
            <w:pPr>
              <w:pStyle w:val="HWPBULLET"/>
            </w:pPr>
            <w:r w:rsidRPr="0092339E">
              <w:t>Fruit and vegetable tasting sessions</w:t>
            </w:r>
          </w:p>
          <w:p w14:paraId="3269B1F2" w14:textId="77777777" w:rsidR="00987604" w:rsidRPr="0092339E" w:rsidRDefault="00987604" w:rsidP="00F747DC">
            <w:pPr>
              <w:pStyle w:val="HWPBULLET"/>
            </w:pPr>
            <w:r w:rsidRPr="0092339E">
              <w:t>A cooking seminar series or healthy food fair</w:t>
            </w:r>
          </w:p>
          <w:p w14:paraId="1BDC50AE" w14:textId="0459E787" w:rsidR="00987604" w:rsidRDefault="00987604" w:rsidP="00F747DC">
            <w:pPr>
              <w:pStyle w:val="HWPBULLET"/>
            </w:pPr>
            <w:r w:rsidRPr="0092339E">
              <w:t xml:space="preserve">Shared lunch days at regular </w:t>
            </w:r>
            <w:r w:rsidR="0092339E">
              <w:br/>
            </w:r>
            <w:r w:rsidRPr="0092339E">
              <w:t>intervals throughout the year</w:t>
            </w:r>
          </w:p>
          <w:p w14:paraId="0813C691" w14:textId="77777777" w:rsidR="00FB318C" w:rsidRPr="0092339E" w:rsidRDefault="00FB318C" w:rsidP="00F747DC">
            <w:pPr>
              <w:pStyle w:val="HWPBODY"/>
            </w:pPr>
          </w:p>
          <w:p w14:paraId="6E0FECCA" w14:textId="5F0615CB" w:rsidR="00987604" w:rsidRPr="00987604" w:rsidRDefault="00987604" w:rsidP="00F747DC">
            <w:pPr>
              <w:pStyle w:val="HWPBODY"/>
              <w:rPr>
                <w:lang w:eastAsia="en-AU"/>
              </w:rPr>
            </w:pPr>
            <w:r w:rsidRPr="00987604">
              <w:t xml:space="preserve">This can be a way to try new foods </w:t>
            </w:r>
            <w:r w:rsidR="0092339E">
              <w:br/>
            </w:r>
            <w:r w:rsidRPr="00987604">
              <w:t>and methods of cooking</w:t>
            </w:r>
            <w:r w:rsidR="008E133C">
              <w:t>.</w:t>
            </w:r>
          </w:p>
        </w:tc>
        <w:tc>
          <w:tcPr>
            <w:tcW w:w="1276" w:type="dxa"/>
            <w:tcMar>
              <w:top w:w="113" w:type="dxa"/>
              <w:left w:w="113" w:type="dxa"/>
              <w:bottom w:w="113" w:type="dxa"/>
              <w:right w:w="113" w:type="dxa"/>
            </w:tcMar>
            <w:vAlign w:val="center"/>
          </w:tcPr>
          <w:p w14:paraId="73FBE975"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223812E2"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5C3938CC"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7935" w:type="dxa"/>
            <w:tcMar>
              <w:top w:w="113" w:type="dxa"/>
              <w:left w:w="113" w:type="dxa"/>
              <w:bottom w:w="113" w:type="dxa"/>
              <w:right w:w="113" w:type="dxa"/>
            </w:tcMar>
          </w:tcPr>
          <w:p w14:paraId="72149491" w14:textId="14CC87E3" w:rsidR="00987604" w:rsidRPr="00F747DC" w:rsidRDefault="00895BD9" w:rsidP="00F747DC">
            <w:pPr>
              <w:pStyle w:val="HWPBODY"/>
              <w:rPr>
                <w:rStyle w:val="Hyperlink2"/>
              </w:rPr>
            </w:pPr>
            <w:hyperlink r:id="rId34" w:history="1">
              <w:r w:rsidR="00987604" w:rsidRPr="00F747DC">
                <w:rPr>
                  <w:rStyle w:val="Hyperlink2"/>
                </w:rPr>
                <w:t>SA Health Healthy Fundraiser Ideas</w:t>
              </w:r>
            </w:hyperlink>
          </w:p>
          <w:p w14:paraId="4CDD1A9B" w14:textId="0585C5DE" w:rsidR="00987604" w:rsidRPr="00F747DC" w:rsidRDefault="00895BD9" w:rsidP="00F747DC">
            <w:pPr>
              <w:pStyle w:val="HWPBODY"/>
              <w:rPr>
                <w:rStyle w:val="Hyperlink2"/>
              </w:rPr>
            </w:pPr>
            <w:hyperlink r:id="rId35" w:history="1">
              <w:r w:rsidR="00987604" w:rsidRPr="00F747DC">
                <w:rPr>
                  <w:rStyle w:val="Hyperlink2"/>
                </w:rPr>
                <w:t>Healthy Fundraising (cancercouncil.com.au)</w:t>
              </w:r>
            </w:hyperlink>
          </w:p>
          <w:p w14:paraId="595295CE" w14:textId="77777777" w:rsidR="00987604" w:rsidRPr="00F747DC" w:rsidRDefault="00895BD9" w:rsidP="00F747DC">
            <w:pPr>
              <w:pStyle w:val="HWPBODY"/>
              <w:rPr>
                <w:rStyle w:val="Hyperlink2"/>
              </w:rPr>
            </w:pPr>
            <w:hyperlink r:id="rId36" w:history="1">
              <w:r w:rsidR="00987604" w:rsidRPr="00F747DC">
                <w:rPr>
                  <w:rStyle w:val="Hyperlink2"/>
                </w:rPr>
                <w:t>Healthy fundraising | Cancer Council</w:t>
              </w:r>
            </w:hyperlink>
          </w:p>
        </w:tc>
      </w:tr>
      <w:tr w:rsidR="00987604" w14:paraId="15E71574" w14:textId="77777777" w:rsidTr="00A17537">
        <w:tc>
          <w:tcPr>
            <w:tcW w:w="3969" w:type="dxa"/>
            <w:tcMar>
              <w:top w:w="113" w:type="dxa"/>
              <w:left w:w="113" w:type="dxa"/>
              <w:bottom w:w="113" w:type="dxa"/>
              <w:right w:w="113" w:type="dxa"/>
            </w:tcMar>
          </w:tcPr>
          <w:p w14:paraId="408061DC" w14:textId="077F04A3" w:rsidR="00987604" w:rsidRPr="00987604" w:rsidRDefault="00987604" w:rsidP="00F747DC">
            <w:pPr>
              <w:pStyle w:val="HWPBODY"/>
              <w:rPr>
                <w:lang w:eastAsia="en-AU"/>
              </w:rPr>
            </w:pPr>
            <w:r w:rsidRPr="00987604">
              <w:t>Sponsor the production of a healthy food cookbook with staff recipes. Consider it as a fundraiser</w:t>
            </w:r>
            <w:r w:rsidR="008E133C">
              <w:t>.</w:t>
            </w:r>
          </w:p>
        </w:tc>
        <w:tc>
          <w:tcPr>
            <w:tcW w:w="1276" w:type="dxa"/>
            <w:tcMar>
              <w:top w:w="113" w:type="dxa"/>
              <w:left w:w="113" w:type="dxa"/>
              <w:bottom w:w="113" w:type="dxa"/>
              <w:right w:w="113" w:type="dxa"/>
            </w:tcMar>
            <w:vAlign w:val="center"/>
          </w:tcPr>
          <w:p w14:paraId="183704B9"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11BCF1D8"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1896ADA2"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7935" w:type="dxa"/>
            <w:tcMar>
              <w:top w:w="113" w:type="dxa"/>
              <w:left w:w="113" w:type="dxa"/>
              <w:bottom w:w="113" w:type="dxa"/>
              <w:right w:w="113" w:type="dxa"/>
            </w:tcMar>
          </w:tcPr>
          <w:p w14:paraId="678FE23C" w14:textId="77777777" w:rsidR="00987604" w:rsidRPr="00F747DC" w:rsidRDefault="00895BD9" w:rsidP="00F747DC">
            <w:pPr>
              <w:pStyle w:val="HWPBODY"/>
              <w:rPr>
                <w:rStyle w:val="Hyperlink2"/>
              </w:rPr>
            </w:pPr>
            <w:hyperlink r:id="rId37" w:history="1">
              <w:r w:rsidR="00987604" w:rsidRPr="00F747DC">
                <w:rPr>
                  <w:rStyle w:val="Hyperlink2"/>
                </w:rPr>
                <w:t>Cancer Council’s Healthy Fundraising Guide</w:t>
              </w:r>
            </w:hyperlink>
          </w:p>
        </w:tc>
      </w:tr>
      <w:tr w:rsidR="00987604" w14:paraId="4C4A574C" w14:textId="77777777" w:rsidTr="00A17537">
        <w:tc>
          <w:tcPr>
            <w:tcW w:w="3969" w:type="dxa"/>
            <w:tcMar>
              <w:top w:w="113" w:type="dxa"/>
              <w:left w:w="113" w:type="dxa"/>
              <w:bottom w:w="113" w:type="dxa"/>
              <w:right w:w="113" w:type="dxa"/>
            </w:tcMar>
          </w:tcPr>
          <w:p w14:paraId="5D2ECE11" w14:textId="77777777" w:rsidR="00987604" w:rsidRPr="00987604" w:rsidRDefault="00987604" w:rsidP="00F747DC">
            <w:pPr>
              <w:pStyle w:val="HWPBODY"/>
              <w:rPr>
                <w:lang w:eastAsia="en-AU"/>
              </w:rPr>
            </w:pPr>
            <w:r w:rsidRPr="00987604">
              <w:t>Establish a partnership with your local greengrocer to access fresh and affordable produce.</w:t>
            </w:r>
          </w:p>
        </w:tc>
        <w:tc>
          <w:tcPr>
            <w:tcW w:w="1276" w:type="dxa"/>
            <w:tcMar>
              <w:top w:w="113" w:type="dxa"/>
              <w:left w:w="113" w:type="dxa"/>
              <w:bottom w:w="113" w:type="dxa"/>
              <w:right w:w="113" w:type="dxa"/>
            </w:tcMar>
            <w:vAlign w:val="center"/>
          </w:tcPr>
          <w:p w14:paraId="67A45497"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264E0CB5"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1B4A4C28"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7935" w:type="dxa"/>
            <w:tcMar>
              <w:top w:w="113" w:type="dxa"/>
              <w:left w:w="113" w:type="dxa"/>
              <w:bottom w:w="113" w:type="dxa"/>
              <w:right w:w="113" w:type="dxa"/>
            </w:tcMar>
          </w:tcPr>
          <w:p w14:paraId="7E382E04" w14:textId="0EA8CBE9" w:rsidR="00987604" w:rsidRPr="00987604" w:rsidRDefault="00987604" w:rsidP="00A17537">
            <w:pPr>
              <w:pStyle w:val="HWPTABLESMALL"/>
              <w:rPr>
                <w:iCs/>
                <w:sz w:val="19"/>
                <w:szCs w:val="19"/>
              </w:rPr>
            </w:pPr>
          </w:p>
        </w:tc>
      </w:tr>
      <w:tr w:rsidR="00987604" w14:paraId="14C02264" w14:textId="77777777" w:rsidTr="00A17537">
        <w:tc>
          <w:tcPr>
            <w:tcW w:w="3969" w:type="dxa"/>
            <w:tcMar>
              <w:top w:w="113" w:type="dxa"/>
              <w:left w:w="113" w:type="dxa"/>
              <w:bottom w:w="113" w:type="dxa"/>
              <w:right w:w="113" w:type="dxa"/>
            </w:tcMar>
          </w:tcPr>
          <w:p w14:paraId="5B03E496" w14:textId="77777777" w:rsidR="00987604" w:rsidRPr="00987604" w:rsidRDefault="00987604" w:rsidP="00F747DC">
            <w:pPr>
              <w:pStyle w:val="HWPBODY"/>
              <w:rPr>
                <w:lang w:eastAsia="en-AU"/>
              </w:rPr>
            </w:pPr>
            <w:r w:rsidRPr="00987604">
              <w:t xml:space="preserve">Invite a health professional to run onsite seminars or cooking demonstrations on making healthy food, budget-friendly recipes, and meal preparation. </w:t>
            </w:r>
          </w:p>
        </w:tc>
        <w:tc>
          <w:tcPr>
            <w:tcW w:w="1276" w:type="dxa"/>
            <w:tcMar>
              <w:top w:w="113" w:type="dxa"/>
              <w:left w:w="113" w:type="dxa"/>
              <w:bottom w:w="113" w:type="dxa"/>
              <w:right w:w="113" w:type="dxa"/>
            </w:tcMar>
            <w:vAlign w:val="center"/>
          </w:tcPr>
          <w:p w14:paraId="3F653080" w14:textId="77777777" w:rsidR="00987604" w:rsidRPr="006D476F"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28026875" w14:textId="77777777" w:rsidR="00987604" w:rsidRDefault="00987604" w:rsidP="00A1753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7F6E0EB1" w14:textId="77777777" w:rsidR="00987604" w:rsidRPr="006D476F" w:rsidRDefault="00987604" w:rsidP="00A17537">
            <w:pPr>
              <w:pStyle w:val="HWPTABLESMALL"/>
              <w:jc w:val="center"/>
              <w:rPr>
                <w:color w:val="475AA8"/>
                <w:sz w:val="36"/>
                <w:szCs w:val="36"/>
              </w:rPr>
            </w:pPr>
            <w:r w:rsidRPr="006D476F">
              <w:rPr>
                <w:color w:val="475AA8"/>
                <w:sz w:val="36"/>
                <w:szCs w:val="36"/>
              </w:rPr>
              <w:t>•</w:t>
            </w:r>
          </w:p>
        </w:tc>
        <w:tc>
          <w:tcPr>
            <w:tcW w:w="7935" w:type="dxa"/>
            <w:tcMar>
              <w:top w:w="113" w:type="dxa"/>
              <w:left w:w="113" w:type="dxa"/>
              <w:bottom w:w="113" w:type="dxa"/>
              <w:right w:w="113" w:type="dxa"/>
            </w:tcMar>
          </w:tcPr>
          <w:p w14:paraId="3C36935D" w14:textId="77777777" w:rsidR="00987604" w:rsidRPr="006171D0" w:rsidRDefault="00987604" w:rsidP="00A17537">
            <w:pPr>
              <w:pStyle w:val="HWPTABLESMALL"/>
              <w:rPr>
                <w:iCs/>
                <w:sz w:val="20"/>
                <w:szCs w:val="20"/>
              </w:rPr>
            </w:pPr>
          </w:p>
        </w:tc>
      </w:tr>
    </w:tbl>
    <w:p w14:paraId="26D101FC" w14:textId="217F18E9" w:rsidR="00C432AB" w:rsidRDefault="00C432AB" w:rsidP="00987604"/>
    <w:sectPr w:rsidR="00C432AB" w:rsidSect="00E55C47">
      <w:headerReference w:type="even" r:id="rId38"/>
      <w:headerReference w:type="default" r:id="rId39"/>
      <w:footerReference w:type="even" r:id="rId40"/>
      <w:footerReference w:type="default" r:id="rId41"/>
      <w:headerReference w:type="first" r:id="rId42"/>
      <w:footerReference w:type="first" r:id="rId43"/>
      <w:pgSz w:w="16840" w:h="11900" w:orient="landscape"/>
      <w:pgMar w:top="2268" w:right="567" w:bottom="175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A406" w14:textId="77777777" w:rsidR="004F4396" w:rsidRDefault="004F4396" w:rsidP="00705BC3">
      <w:r>
        <w:separator/>
      </w:r>
    </w:p>
  </w:endnote>
  <w:endnote w:type="continuationSeparator" w:id="0">
    <w:p w14:paraId="3FAB6332" w14:textId="77777777" w:rsidR="004F4396" w:rsidRDefault="004F4396" w:rsidP="0070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 Pro">
    <w:altName w:val="Calibri"/>
    <w:panose1 w:val="00000000000000000000"/>
    <w:charset w:val="00"/>
    <w:family w:val="swiss"/>
    <w:notTrueType/>
    <w:pitch w:val="variable"/>
    <w:sig w:usb0="A00000AF" w:usb1="5000205A" w:usb2="00000000" w:usb3="00000000" w:csb0="0000009B"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roy-Regular">
    <w:altName w:val="Calibri"/>
    <w:panose1 w:val="000005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BF0B" w14:textId="3705D073" w:rsidR="003C544E" w:rsidRDefault="003C544E">
    <w:pPr>
      <w:pStyle w:val="Footer"/>
    </w:pPr>
    <w:r>
      <w:rPr>
        <w:noProof/>
        <w:lang w:eastAsia="en-AU"/>
      </w:rPr>
      <mc:AlternateContent>
        <mc:Choice Requires="wps">
          <w:drawing>
            <wp:anchor distT="0" distB="0" distL="0" distR="0" simplePos="0" relativeHeight="251668480" behindDoc="0" locked="0" layoutInCell="1" allowOverlap="1" wp14:anchorId="751A8DA3" wp14:editId="2820BC46">
              <wp:simplePos x="635" y="635"/>
              <wp:positionH relativeFrom="column">
                <wp:align>center</wp:align>
              </wp:positionH>
              <wp:positionV relativeFrom="paragraph">
                <wp:posOffset>635</wp:posOffset>
              </wp:positionV>
              <wp:extent cx="443865" cy="443865"/>
              <wp:effectExtent l="0" t="0" r="18415" b="15240"/>
              <wp:wrapSquare wrapText="bothSides"/>
              <wp:docPr id="7" name="Text Box 7" descr="OFFICIAL ">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F1668B" w14:textId="59F7B464" w:rsidR="003C544E" w:rsidRPr="003C544E" w:rsidRDefault="003C544E">
                          <w:pPr>
                            <w:rPr>
                              <w:rFonts w:ascii="Arial" w:eastAsia="Arial" w:hAnsi="Arial" w:cs="Arial"/>
                              <w:noProof/>
                              <w:color w:val="A80000"/>
                            </w:rPr>
                          </w:pPr>
                          <w:r w:rsidRPr="003C544E">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1A8DA3" id="_x0000_t202" coordsize="21600,21600" o:spt="202" path="m,l,21600r21600,l21600,xe">
              <v:stroke joinstyle="miter"/>
              <v:path gradientshapeok="t" o:connecttype="rect"/>
            </v:shapetype>
            <v:shape id="Text Box 7" o:spid="_x0000_s1027" type="#_x0000_t202" alt="OFFICIAL "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AF1668B" w14:textId="59F7B464" w:rsidR="003C544E" w:rsidRPr="003C544E" w:rsidRDefault="003C544E">
                    <w:pPr>
                      <w:rPr>
                        <w:rFonts w:ascii="Arial" w:eastAsia="Arial" w:hAnsi="Arial" w:cs="Arial"/>
                        <w:noProof/>
                        <w:color w:val="A80000"/>
                      </w:rPr>
                    </w:pPr>
                    <w:r w:rsidRPr="003C544E">
                      <w:rPr>
                        <w:rFonts w:ascii="Arial" w:eastAsia="Arial" w:hAnsi="Arial" w:cs="Arial"/>
                        <w:noProof/>
                        <w:color w:val="A80000"/>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B215" w14:textId="45098DA4" w:rsidR="00FB318C" w:rsidRDefault="00FB318C">
    <w:r>
      <w:rPr>
        <w:noProof/>
        <w:lang w:eastAsia="en-AU"/>
      </w:rPr>
      <mc:AlternateContent>
        <mc:Choice Requires="wps">
          <w:drawing>
            <wp:anchor distT="0" distB="0" distL="114300" distR="114300" simplePos="0" relativeHeight="251663360" behindDoc="0" locked="0" layoutInCell="1" allowOverlap="1" wp14:anchorId="28DE7F4F" wp14:editId="1A8B9EED">
              <wp:simplePos x="0" y="0"/>
              <wp:positionH relativeFrom="column">
                <wp:posOffset>9705975</wp:posOffset>
              </wp:positionH>
              <wp:positionV relativeFrom="paragraph">
                <wp:posOffset>-132214</wp:posOffset>
              </wp:positionV>
              <wp:extent cx="390770" cy="49183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0770" cy="491832"/>
                      </a:xfrm>
                      <a:prstGeom prst="rect">
                        <a:avLst/>
                      </a:prstGeom>
                      <a:noFill/>
                      <a:ln w="6350">
                        <a:noFill/>
                      </a:ln>
                    </wps:spPr>
                    <wps:txbx>
                      <w:txbxContent>
                        <w:p w14:paraId="5A9C01A7" w14:textId="2B11C4AB" w:rsidR="00FB318C" w:rsidRPr="007B037C" w:rsidRDefault="00FB318C" w:rsidP="00FB318C">
                          <w:pPr>
                            <w:rPr>
                              <w:rFonts w:ascii="Century Gothic Pro" w:hAnsi="Century Gothic Pro"/>
                              <w:b/>
                              <w:bCs/>
                              <w:color w:val="FFFFFF" w:themeColor="background1"/>
                              <w:sz w:val="20"/>
                              <w:szCs w:val="20"/>
                            </w:rPr>
                          </w:pPr>
                          <w:r w:rsidRPr="007B037C">
                            <w:rPr>
                              <w:rFonts w:ascii="Times New Roman" w:hAnsi="Times New Roman" w:cs="Times New Roman"/>
                              <w:b/>
                              <w:bCs/>
                              <w:color w:val="FFFFFF" w:themeColor="background1"/>
                              <w:lang w:val="en-GB"/>
                            </w:rPr>
                            <w:tab/>
                          </w:r>
                          <w:r w:rsidRPr="007B037C">
                            <w:rPr>
                              <w:rFonts w:ascii="Century Gothic Pro" w:hAnsi="Century Gothic Pro" w:cs="Times New Roman"/>
                              <w:b/>
                              <w:bCs/>
                              <w:color w:val="FFFFFF" w:themeColor="background1"/>
                              <w:sz w:val="20"/>
                              <w:szCs w:val="20"/>
                              <w:lang w:val="en-GB"/>
                            </w:rPr>
                            <w:fldChar w:fldCharType="begin"/>
                          </w:r>
                          <w:r w:rsidRPr="007B037C">
                            <w:rPr>
                              <w:rFonts w:ascii="Century Gothic Pro" w:hAnsi="Century Gothic Pro" w:cs="Times New Roman"/>
                              <w:b/>
                              <w:bCs/>
                              <w:color w:val="FFFFFF" w:themeColor="background1"/>
                              <w:sz w:val="20"/>
                              <w:szCs w:val="20"/>
                              <w:lang w:val="en-GB"/>
                            </w:rPr>
                            <w:instrText xml:space="preserve"> PAGE </w:instrText>
                          </w:r>
                          <w:r w:rsidRPr="007B037C">
                            <w:rPr>
                              <w:rFonts w:ascii="Century Gothic Pro" w:hAnsi="Century Gothic Pro" w:cs="Times New Roman"/>
                              <w:b/>
                              <w:bCs/>
                              <w:color w:val="FFFFFF" w:themeColor="background1"/>
                              <w:sz w:val="20"/>
                              <w:szCs w:val="20"/>
                              <w:lang w:val="en-GB"/>
                            </w:rPr>
                            <w:fldChar w:fldCharType="separate"/>
                          </w:r>
                          <w:r w:rsidR="00895BD9">
                            <w:rPr>
                              <w:rFonts w:ascii="Century Gothic Pro" w:hAnsi="Century Gothic Pro" w:cs="Times New Roman"/>
                              <w:b/>
                              <w:bCs/>
                              <w:noProof/>
                              <w:color w:val="FFFFFF" w:themeColor="background1"/>
                              <w:sz w:val="20"/>
                              <w:szCs w:val="20"/>
                              <w:lang w:val="en-GB"/>
                            </w:rPr>
                            <w:t>2</w:t>
                          </w:r>
                          <w:r w:rsidRPr="007B037C">
                            <w:rPr>
                              <w:rFonts w:ascii="Century Gothic Pro" w:hAnsi="Century Gothic Pro" w:cs="Times New Roman"/>
                              <w:b/>
                              <w:bCs/>
                              <w:color w:val="FFFFFF" w:themeColor="background1"/>
                              <w:sz w:val="20"/>
                              <w:szCs w:val="20"/>
                              <w:lang w:val="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E7F4F" id="_x0000_t202" coordsize="21600,21600" o:spt="202" path="m,l,21600r21600,l21600,xe">
              <v:stroke joinstyle="miter"/>
              <v:path gradientshapeok="t" o:connecttype="rect"/>
            </v:shapetype>
            <v:shape id="Text Box 13" o:spid="_x0000_s1028" type="#_x0000_t202" style="position:absolute;margin-left:764.25pt;margin-top:-10.4pt;width:30.7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" filled="f" stroked="f" strokeweight=".5pt">
              <v:textbox>
                <w:txbxContent>
                  <w:p w14:paraId="5A9C01A7" w14:textId="2B11C4AB" w:rsidR="00FB318C" w:rsidRPr="007B037C" w:rsidRDefault="00FB318C" w:rsidP="00FB318C">
                    <w:pPr>
                      <w:rPr>
                        <w:rFonts w:ascii="Century Gothic Pro" w:hAnsi="Century Gothic Pro"/>
                        <w:b/>
                        <w:bCs/>
                        <w:color w:val="FFFFFF" w:themeColor="background1"/>
                        <w:sz w:val="20"/>
                        <w:szCs w:val="20"/>
                      </w:rPr>
                    </w:pPr>
                    <w:r w:rsidRPr="007B037C">
                      <w:rPr>
                        <w:rFonts w:ascii="Times New Roman" w:hAnsi="Times New Roman" w:cs="Times New Roman"/>
                        <w:b/>
                        <w:bCs/>
                        <w:color w:val="FFFFFF" w:themeColor="background1"/>
                        <w:lang w:val="en-GB"/>
                      </w:rPr>
                      <w:tab/>
                    </w:r>
                    <w:r w:rsidRPr="007B037C">
                      <w:rPr>
                        <w:rFonts w:ascii="Century Gothic Pro" w:hAnsi="Century Gothic Pro" w:cs="Times New Roman"/>
                        <w:b/>
                        <w:bCs/>
                        <w:color w:val="FFFFFF" w:themeColor="background1"/>
                        <w:sz w:val="20"/>
                        <w:szCs w:val="20"/>
                        <w:lang w:val="en-GB"/>
                      </w:rPr>
                      <w:fldChar w:fldCharType="begin"/>
                    </w:r>
                    <w:r w:rsidRPr="007B037C">
                      <w:rPr>
                        <w:rFonts w:ascii="Century Gothic Pro" w:hAnsi="Century Gothic Pro" w:cs="Times New Roman"/>
                        <w:b/>
                        <w:bCs/>
                        <w:color w:val="FFFFFF" w:themeColor="background1"/>
                        <w:sz w:val="20"/>
                        <w:szCs w:val="20"/>
                        <w:lang w:val="en-GB"/>
                      </w:rPr>
                      <w:instrText xml:space="preserve"> PAGE </w:instrText>
                    </w:r>
                    <w:r w:rsidRPr="007B037C">
                      <w:rPr>
                        <w:rFonts w:ascii="Century Gothic Pro" w:hAnsi="Century Gothic Pro" w:cs="Times New Roman"/>
                        <w:b/>
                        <w:bCs/>
                        <w:color w:val="FFFFFF" w:themeColor="background1"/>
                        <w:sz w:val="20"/>
                        <w:szCs w:val="20"/>
                        <w:lang w:val="en-GB"/>
                      </w:rPr>
                      <w:fldChar w:fldCharType="separate"/>
                    </w:r>
                    <w:r w:rsidR="00895BD9">
                      <w:rPr>
                        <w:rFonts w:ascii="Century Gothic Pro" w:hAnsi="Century Gothic Pro" w:cs="Times New Roman"/>
                        <w:b/>
                        <w:bCs/>
                        <w:noProof/>
                        <w:color w:val="FFFFFF" w:themeColor="background1"/>
                        <w:sz w:val="20"/>
                        <w:szCs w:val="20"/>
                        <w:lang w:val="en-GB"/>
                      </w:rPr>
                      <w:t>2</w:t>
                    </w:r>
                    <w:r w:rsidRPr="007B037C">
                      <w:rPr>
                        <w:rFonts w:ascii="Century Gothic Pro" w:hAnsi="Century Gothic Pro" w:cs="Times New Roman"/>
                        <w:b/>
                        <w:bCs/>
                        <w:color w:val="FFFFFF" w:themeColor="background1"/>
                        <w:sz w:val="20"/>
                        <w:szCs w:val="20"/>
                        <w:lang w:val="en-GB"/>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BC11" w14:textId="084A20A9" w:rsidR="003C544E" w:rsidRDefault="003C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9AEA" w14:textId="77777777" w:rsidR="004F4396" w:rsidRDefault="004F4396" w:rsidP="00705BC3">
      <w:r>
        <w:separator/>
      </w:r>
    </w:p>
  </w:footnote>
  <w:footnote w:type="continuationSeparator" w:id="0">
    <w:p w14:paraId="12E30C98" w14:textId="77777777" w:rsidR="004F4396" w:rsidRDefault="004F4396" w:rsidP="0070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0A74" w14:textId="41898D83" w:rsidR="003C544E" w:rsidRDefault="003C544E">
    <w:pPr>
      <w:pStyle w:val="Header"/>
    </w:pPr>
    <w:r>
      <w:rPr>
        <w:noProof/>
        <w:lang w:eastAsia="en-AU"/>
      </w:rPr>
      <mc:AlternateContent>
        <mc:Choice Requires="wps">
          <w:drawing>
            <wp:anchor distT="0" distB="0" distL="0" distR="0" simplePos="0" relativeHeight="251665408" behindDoc="0" locked="0" layoutInCell="1" allowOverlap="1" wp14:anchorId="5506B075" wp14:editId="09722310">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221700" w14:textId="72D94805" w:rsidR="003C544E" w:rsidRPr="003C544E" w:rsidRDefault="003C544E">
                          <w:pPr>
                            <w:rPr>
                              <w:rFonts w:ascii="Arial" w:eastAsia="Arial" w:hAnsi="Arial" w:cs="Arial"/>
                              <w:noProof/>
                              <w:color w:val="A80000"/>
                            </w:rPr>
                          </w:pPr>
                          <w:r w:rsidRPr="003C544E">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06B075"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C221700" w14:textId="72D94805" w:rsidR="003C544E" w:rsidRPr="003C544E" w:rsidRDefault="003C544E">
                    <w:pPr>
                      <w:rPr>
                        <w:rFonts w:ascii="Arial" w:eastAsia="Arial" w:hAnsi="Arial" w:cs="Arial"/>
                        <w:noProof/>
                        <w:color w:val="A80000"/>
                      </w:rPr>
                    </w:pPr>
                    <w:r w:rsidRPr="003C544E">
                      <w:rPr>
                        <w:rFonts w:ascii="Arial" w:eastAsia="Arial" w:hAnsi="Arial" w:cs="Arial"/>
                        <w:noProof/>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37AE" w14:textId="360DF5B4" w:rsidR="00FB318C" w:rsidRDefault="00FB318C">
    <w:r>
      <w:rPr>
        <w:noProof/>
        <w:lang w:eastAsia="en-AU"/>
      </w:rPr>
      <w:drawing>
        <wp:anchor distT="0" distB="0" distL="114300" distR="114300" simplePos="0" relativeHeight="251661312" behindDoc="1" locked="0" layoutInCell="1" allowOverlap="1" wp14:anchorId="1973B040" wp14:editId="5097D9C6">
          <wp:simplePos x="0" y="0"/>
          <wp:positionH relativeFrom="column">
            <wp:posOffset>-360045</wp:posOffset>
          </wp:positionH>
          <wp:positionV relativeFrom="paragraph">
            <wp:posOffset>-436937</wp:posOffset>
          </wp:positionV>
          <wp:extent cx="10677600" cy="754533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77600" cy="754533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EF17" w14:textId="7B74C7B8" w:rsidR="0099210B" w:rsidRDefault="00FB318C" w:rsidP="0007074C">
    <w:pPr>
      <w:pStyle w:val="Contents"/>
    </w:pPr>
    <w:r>
      <w:rPr>
        <w:noProof/>
        <w:lang w:val="en-AU" w:eastAsia="en-AU"/>
      </w:rPr>
      <w:drawing>
        <wp:anchor distT="0" distB="0" distL="114300" distR="114300" simplePos="0" relativeHeight="251659264" behindDoc="1" locked="0" layoutInCell="1" allowOverlap="1" wp14:anchorId="0CF07042" wp14:editId="4A1ED02F">
          <wp:simplePos x="0" y="0"/>
          <wp:positionH relativeFrom="column">
            <wp:posOffset>-377630</wp:posOffset>
          </wp:positionH>
          <wp:positionV relativeFrom="paragraph">
            <wp:posOffset>-446074</wp:posOffset>
          </wp:positionV>
          <wp:extent cx="10692581" cy="7555921"/>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92581" cy="7555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950A792"/>
    <w:lvl w:ilvl="0">
      <w:start w:val="1"/>
      <w:numFmt w:val="decimal"/>
      <w:lvlText w:val="%1."/>
      <w:lvlJc w:val="left"/>
      <w:pPr>
        <w:tabs>
          <w:tab w:val="num" w:pos="926"/>
        </w:tabs>
        <w:ind w:left="926" w:hanging="360"/>
      </w:pPr>
    </w:lvl>
  </w:abstractNum>
  <w:abstractNum w:abstractNumId="1" w15:restartNumberingAfterBreak="0">
    <w:nsid w:val="089E4BFE"/>
    <w:multiLevelType w:val="hybridMultilevel"/>
    <w:tmpl w:val="3DB0F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15AC9"/>
    <w:multiLevelType w:val="hybridMultilevel"/>
    <w:tmpl w:val="B36263B6"/>
    <w:lvl w:ilvl="0" w:tplc="86D4EB2C">
      <w:start w:val="1"/>
      <w:numFmt w:val="bullet"/>
      <w:lvlText w:val=""/>
      <w:lvlJc w:val="left"/>
      <w:pPr>
        <w:ind w:left="360" w:hanging="360"/>
      </w:pPr>
      <w:rPr>
        <w:rFonts w:ascii="Symbol" w:hAnsi="Symbol" w:hint="default"/>
        <w:color w:val="EB9A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27B37"/>
    <w:multiLevelType w:val="hybridMultilevel"/>
    <w:tmpl w:val="9A0C5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AC4DC2"/>
    <w:multiLevelType w:val="multilevel"/>
    <w:tmpl w:val="4F86525E"/>
    <w:lvl w:ilvl="0">
      <w:start w:val="1"/>
      <w:numFmt w:val="bullet"/>
      <w:lvlText w:val=""/>
      <w:lvlJc w:val="left"/>
      <w:pPr>
        <w:ind w:left="360" w:hanging="360"/>
      </w:pPr>
      <w:rPr>
        <w:rFonts w:ascii="Symbol" w:hAnsi="Symbol" w:cs="Symbol" w:hint="default"/>
        <w:color w:val="475AA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3E25C4"/>
    <w:multiLevelType w:val="hybridMultilevel"/>
    <w:tmpl w:val="18C0D07C"/>
    <w:lvl w:ilvl="0" w:tplc="D0422C66">
      <w:start w:val="1"/>
      <w:numFmt w:val="bullet"/>
      <w:lvlText w:val=""/>
      <w:lvlJc w:val="left"/>
      <w:pPr>
        <w:ind w:left="227" w:hanging="227"/>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600C9A"/>
    <w:multiLevelType w:val="hybridMultilevel"/>
    <w:tmpl w:val="4F86525E"/>
    <w:lvl w:ilvl="0" w:tplc="A2D8B1C2">
      <w:start w:val="1"/>
      <w:numFmt w:val="bullet"/>
      <w:lvlText w:val=""/>
      <w:lvlJc w:val="left"/>
      <w:pPr>
        <w:ind w:left="360" w:hanging="360"/>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6802D8"/>
    <w:multiLevelType w:val="hybridMultilevel"/>
    <w:tmpl w:val="92DC6426"/>
    <w:lvl w:ilvl="0" w:tplc="A2D8B1C2">
      <w:start w:val="1"/>
      <w:numFmt w:val="bullet"/>
      <w:lvlText w:val=""/>
      <w:lvlJc w:val="left"/>
      <w:pPr>
        <w:ind w:left="360" w:hanging="360"/>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2BF77D1"/>
    <w:multiLevelType w:val="multilevel"/>
    <w:tmpl w:val="18C0D07C"/>
    <w:lvl w:ilvl="0">
      <w:start w:val="1"/>
      <w:numFmt w:val="bullet"/>
      <w:lvlText w:val=""/>
      <w:lvlJc w:val="left"/>
      <w:pPr>
        <w:ind w:left="227" w:hanging="227"/>
      </w:pPr>
      <w:rPr>
        <w:rFonts w:ascii="Symbol" w:hAnsi="Symbol" w:cs="Symbol" w:hint="default"/>
        <w:color w:val="475AA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6E94AFF"/>
    <w:multiLevelType w:val="hybridMultilevel"/>
    <w:tmpl w:val="54082CB2"/>
    <w:lvl w:ilvl="0" w:tplc="0C34A22C">
      <w:start w:val="1"/>
      <w:numFmt w:val="bullet"/>
      <w:pStyle w:val="HWPBULLET"/>
      <w:lvlText w:val=""/>
      <w:lvlJc w:val="left"/>
      <w:pPr>
        <w:ind w:left="170" w:hanging="170"/>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9F1C15"/>
    <w:multiLevelType w:val="hybridMultilevel"/>
    <w:tmpl w:val="351E5162"/>
    <w:lvl w:ilvl="0" w:tplc="A2D8B1C2">
      <w:start w:val="1"/>
      <w:numFmt w:val="bullet"/>
      <w:lvlText w:val=""/>
      <w:lvlJc w:val="left"/>
      <w:pPr>
        <w:ind w:left="284" w:hanging="284"/>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7"/>
  </w:num>
  <w:num w:numId="4">
    <w:abstractNumId w:val="6"/>
  </w:num>
  <w:num w:numId="5">
    <w:abstractNumId w:val="4"/>
  </w:num>
  <w:num w:numId="6">
    <w:abstractNumId w:val="5"/>
  </w:num>
  <w:num w:numId="7">
    <w:abstractNumId w:val="8"/>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AwtLSxNTY1MLMwNjUyUdpeDU4uLM/DyQAsNaAIRUju8sAAAA"/>
  </w:docVars>
  <w:rsids>
    <w:rsidRoot w:val="00705BC3"/>
    <w:rsid w:val="00004ED8"/>
    <w:rsid w:val="00007937"/>
    <w:rsid w:val="0002495D"/>
    <w:rsid w:val="0005330A"/>
    <w:rsid w:val="00070094"/>
    <w:rsid w:val="0007074C"/>
    <w:rsid w:val="000C3EC7"/>
    <w:rsid w:val="000C51A4"/>
    <w:rsid w:val="0011162E"/>
    <w:rsid w:val="00116041"/>
    <w:rsid w:val="00137330"/>
    <w:rsid w:val="001714D8"/>
    <w:rsid w:val="0019074B"/>
    <w:rsid w:val="001A17A0"/>
    <w:rsid w:val="001C07E8"/>
    <w:rsid w:val="001F2EE7"/>
    <w:rsid w:val="002605A8"/>
    <w:rsid w:val="00260AAC"/>
    <w:rsid w:val="00264D81"/>
    <w:rsid w:val="002C2075"/>
    <w:rsid w:val="002D2420"/>
    <w:rsid w:val="002E42BB"/>
    <w:rsid w:val="002F4A20"/>
    <w:rsid w:val="00341014"/>
    <w:rsid w:val="003441CC"/>
    <w:rsid w:val="00355D9E"/>
    <w:rsid w:val="00376234"/>
    <w:rsid w:val="00382F35"/>
    <w:rsid w:val="003C544E"/>
    <w:rsid w:val="003D419E"/>
    <w:rsid w:val="004137A6"/>
    <w:rsid w:val="00427A02"/>
    <w:rsid w:val="00432171"/>
    <w:rsid w:val="00436316"/>
    <w:rsid w:val="00447CFF"/>
    <w:rsid w:val="00491274"/>
    <w:rsid w:val="004A390F"/>
    <w:rsid w:val="004C7502"/>
    <w:rsid w:val="004F2200"/>
    <w:rsid w:val="004F2DFD"/>
    <w:rsid w:val="004F4396"/>
    <w:rsid w:val="00515F80"/>
    <w:rsid w:val="0051711E"/>
    <w:rsid w:val="005E00D4"/>
    <w:rsid w:val="00605C4D"/>
    <w:rsid w:val="006171D0"/>
    <w:rsid w:val="00623AC8"/>
    <w:rsid w:val="00687136"/>
    <w:rsid w:val="006963B9"/>
    <w:rsid w:val="006A4A49"/>
    <w:rsid w:val="006D476F"/>
    <w:rsid w:val="00705BC3"/>
    <w:rsid w:val="00727CD1"/>
    <w:rsid w:val="0073028D"/>
    <w:rsid w:val="00745601"/>
    <w:rsid w:val="00763BB9"/>
    <w:rsid w:val="007A0A54"/>
    <w:rsid w:val="007B037C"/>
    <w:rsid w:val="007F0DCB"/>
    <w:rsid w:val="008066AD"/>
    <w:rsid w:val="00822EF2"/>
    <w:rsid w:val="008618FC"/>
    <w:rsid w:val="00895BD9"/>
    <w:rsid w:val="008A479B"/>
    <w:rsid w:val="008D1BF6"/>
    <w:rsid w:val="008E133C"/>
    <w:rsid w:val="009210FF"/>
    <w:rsid w:val="0092339E"/>
    <w:rsid w:val="00933692"/>
    <w:rsid w:val="0095743C"/>
    <w:rsid w:val="009659FD"/>
    <w:rsid w:val="00987604"/>
    <w:rsid w:val="0099210B"/>
    <w:rsid w:val="009E2EA1"/>
    <w:rsid w:val="009E3130"/>
    <w:rsid w:val="00A21375"/>
    <w:rsid w:val="00A23E2C"/>
    <w:rsid w:val="00A465F0"/>
    <w:rsid w:val="00A652BD"/>
    <w:rsid w:val="00A756B5"/>
    <w:rsid w:val="00AC3E21"/>
    <w:rsid w:val="00AD553B"/>
    <w:rsid w:val="00AD5E3B"/>
    <w:rsid w:val="00B022D8"/>
    <w:rsid w:val="00B3687B"/>
    <w:rsid w:val="00B36E3A"/>
    <w:rsid w:val="00BD4523"/>
    <w:rsid w:val="00C169C9"/>
    <w:rsid w:val="00C30363"/>
    <w:rsid w:val="00C432AB"/>
    <w:rsid w:val="00C505E5"/>
    <w:rsid w:val="00C92DC7"/>
    <w:rsid w:val="00CA7506"/>
    <w:rsid w:val="00CC080B"/>
    <w:rsid w:val="00CC219E"/>
    <w:rsid w:val="00D26239"/>
    <w:rsid w:val="00DC71FD"/>
    <w:rsid w:val="00E23F5E"/>
    <w:rsid w:val="00E55C47"/>
    <w:rsid w:val="00E92E5F"/>
    <w:rsid w:val="00E9692F"/>
    <w:rsid w:val="00EC59E4"/>
    <w:rsid w:val="00ED0093"/>
    <w:rsid w:val="00EF47CF"/>
    <w:rsid w:val="00F31536"/>
    <w:rsid w:val="00F45527"/>
    <w:rsid w:val="00F747DC"/>
    <w:rsid w:val="00FB318C"/>
    <w:rsid w:val="00FB57E3"/>
    <w:rsid w:val="00FC06FA"/>
    <w:rsid w:val="00FD5D92"/>
    <w:rsid w:val="00FF1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80DA3"/>
  <w15:chartTrackingRefBased/>
  <w15:docId w15:val="{43AC616B-4F2A-5348-A938-4832D281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qFormat/>
    <w:rsid w:val="00C505E5"/>
    <w:pPr>
      <w:tabs>
        <w:tab w:val="left" w:pos="2960"/>
      </w:tabs>
      <w:autoSpaceDE w:val="0"/>
      <w:autoSpaceDN w:val="0"/>
      <w:adjustRightInd w:val="0"/>
      <w:spacing w:after="60"/>
      <w:textAlignment w:val="center"/>
    </w:pPr>
    <w:rPr>
      <w:rFonts w:ascii="Calibri" w:hAnsi="Calibri" w:cs="Calibri"/>
      <w:b/>
      <w:bCs/>
      <w:color w:val="FFFFFF" w:themeColor="background1"/>
      <w:sz w:val="26"/>
      <w:szCs w:val="26"/>
      <w:lang w:val="en-US"/>
      <w14:textOutline w14:w="9525" w14:cap="flat" w14:cmpd="sng" w14:algn="ctr">
        <w14:noFill/>
        <w14:prstDash w14:val="solid"/>
        <w14:round/>
      </w14:textOutline>
    </w:rPr>
  </w:style>
  <w:style w:type="character" w:customStyle="1" w:styleId="Hyperlink2">
    <w:name w:val="Hyperlink2"/>
    <w:basedOn w:val="DefaultParagraphFont"/>
    <w:uiPriority w:val="1"/>
    <w:qFormat/>
    <w:rsid w:val="00F747DC"/>
    <w:rPr>
      <w:rFonts w:ascii="Century Gothic" w:hAnsi="Century Gothic"/>
      <w:b w:val="0"/>
      <w:i/>
      <w:color w:val="405090"/>
      <w:u w:val="single"/>
    </w:rPr>
  </w:style>
  <w:style w:type="paragraph" w:customStyle="1" w:styleId="BodyCopy">
    <w:name w:val="Body Copy"/>
    <w:basedOn w:val="Normal"/>
    <w:qFormat/>
    <w:rsid w:val="00C505E5"/>
    <w:pPr>
      <w:autoSpaceDE w:val="0"/>
      <w:autoSpaceDN w:val="0"/>
      <w:adjustRightInd w:val="0"/>
      <w:textAlignment w:val="center"/>
    </w:pPr>
    <w:rPr>
      <w:rFonts w:ascii="Calibri" w:hAnsi="Calibri" w:cs="Calibri"/>
      <w:color w:val="4B4F54"/>
      <w:lang w:val="en-US"/>
    </w:rPr>
  </w:style>
  <w:style w:type="paragraph" w:styleId="BalloonText">
    <w:name w:val="Balloon Text"/>
    <w:basedOn w:val="Normal"/>
    <w:link w:val="BalloonTextChar"/>
    <w:uiPriority w:val="99"/>
    <w:semiHidden/>
    <w:unhideWhenUsed/>
    <w:rsid w:val="00E23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F5E"/>
    <w:rPr>
      <w:rFonts w:ascii="Times New Roman" w:eastAsiaTheme="minorEastAsia" w:hAnsi="Times New Roman" w:cs="Times New Roman"/>
      <w:sz w:val="18"/>
      <w:szCs w:val="18"/>
    </w:rPr>
  </w:style>
  <w:style w:type="paragraph" w:styleId="ListParagraph">
    <w:name w:val="List Paragraph"/>
    <w:basedOn w:val="Normal"/>
    <w:link w:val="ListParagraphChar"/>
    <w:uiPriority w:val="34"/>
    <w:qFormat/>
    <w:rsid w:val="00004ED8"/>
    <w:pPr>
      <w:ind w:left="720"/>
      <w:contextualSpacing/>
    </w:pPr>
  </w:style>
  <w:style w:type="paragraph" w:customStyle="1" w:styleId="HWPTITLE">
    <w:name w:val="HWP TITLE"/>
    <w:basedOn w:val="Normal"/>
    <w:qFormat/>
    <w:rsid w:val="008A479B"/>
    <w:rPr>
      <w:rFonts w:ascii="Century Gothic Pro" w:hAnsi="Century Gothic Pro" w:cs="Times New Roman (Body CS)"/>
      <w:b/>
      <w:bCs/>
      <w:color w:val="405090"/>
      <w:sz w:val="60"/>
    </w:rPr>
  </w:style>
  <w:style w:type="paragraph" w:customStyle="1" w:styleId="HWPINTROTEXT">
    <w:name w:val="HWP INTRO TEXT"/>
    <w:basedOn w:val="Normal"/>
    <w:qFormat/>
    <w:rsid w:val="008A479B"/>
    <w:pPr>
      <w:spacing w:line="336" w:lineRule="exact"/>
    </w:pPr>
    <w:rPr>
      <w:rFonts w:ascii="Century Gothic Pro" w:hAnsi="Century Gothic Pro" w:cs="Times New Roman (Body CS)"/>
      <w:b/>
      <w:color w:val="405090"/>
      <w:sz w:val="28"/>
    </w:rPr>
  </w:style>
  <w:style w:type="paragraph" w:customStyle="1" w:styleId="HWPSMALLHEADING">
    <w:name w:val="HWP SMALL HEADING"/>
    <w:basedOn w:val="Normal"/>
    <w:qFormat/>
    <w:rsid w:val="008A479B"/>
    <w:pPr>
      <w:spacing w:line="216" w:lineRule="exact"/>
    </w:pPr>
    <w:rPr>
      <w:rFonts w:ascii="Century Gothic Pro" w:hAnsi="Century Gothic Pro" w:cs="Times New Roman (Body CS)"/>
      <w:b/>
      <w:caps/>
      <w:color w:val="405090"/>
      <w:spacing w:val="10"/>
      <w:sz w:val="18"/>
    </w:rPr>
  </w:style>
  <w:style w:type="paragraph" w:customStyle="1" w:styleId="HWPBODY">
    <w:name w:val="HWP BODY"/>
    <w:basedOn w:val="Normal"/>
    <w:qFormat/>
    <w:rsid w:val="00F747DC"/>
    <w:pPr>
      <w:spacing w:after="80" w:line="240" w:lineRule="exact"/>
    </w:pPr>
    <w:rPr>
      <w:rFonts w:ascii="Century Gothic Pro" w:hAnsi="Century Gothic Pro" w:cs="Times New Roman (Body CS)"/>
      <w:color w:val="0C324C"/>
      <w:sz w:val="20"/>
    </w:rPr>
  </w:style>
  <w:style w:type="table" w:styleId="TableGrid">
    <w:name w:val="Table Grid"/>
    <w:basedOn w:val="TableNormal"/>
    <w:uiPriority w:val="39"/>
    <w:rsid w:val="0000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PBULLET">
    <w:name w:val="HWP BULLET"/>
    <w:basedOn w:val="ListParagraph"/>
    <w:qFormat/>
    <w:rsid w:val="008A479B"/>
    <w:pPr>
      <w:numPr>
        <w:numId w:val="8"/>
      </w:numPr>
      <w:spacing w:line="240" w:lineRule="exact"/>
    </w:pPr>
    <w:rPr>
      <w:rFonts w:ascii="Century Gothic Pro" w:hAnsi="Century Gothic Pro" w:cs="Times New Roman (Body CS)"/>
      <w:color w:val="0C324C"/>
      <w:sz w:val="20"/>
    </w:rPr>
  </w:style>
  <w:style w:type="character" w:styleId="PageNumber">
    <w:name w:val="page number"/>
    <w:basedOn w:val="DefaultParagraphFont"/>
    <w:uiPriority w:val="99"/>
    <w:semiHidden/>
    <w:unhideWhenUsed/>
    <w:rsid w:val="00605C4D"/>
  </w:style>
  <w:style w:type="paragraph" w:customStyle="1" w:styleId="HWPTABLEHEADER">
    <w:name w:val="HWP TABLE HEADER"/>
    <w:basedOn w:val="HWPSMALLHEADING"/>
    <w:qFormat/>
    <w:rsid w:val="00EF47CF"/>
    <w:rPr>
      <w:color w:val="FFFFFF" w:themeColor="background1"/>
    </w:rPr>
  </w:style>
  <w:style w:type="character" w:styleId="FollowedHyperlink">
    <w:name w:val="FollowedHyperlink"/>
    <w:basedOn w:val="DefaultParagraphFont"/>
    <w:uiPriority w:val="99"/>
    <w:semiHidden/>
    <w:unhideWhenUsed/>
    <w:rsid w:val="00447CFF"/>
    <w:rPr>
      <w:color w:val="954F72" w:themeColor="followedHyperlink"/>
      <w:u w:val="single"/>
    </w:rPr>
  </w:style>
  <w:style w:type="table" w:styleId="TableGrid1">
    <w:name w:val="Table Grid 1"/>
    <w:basedOn w:val="TableNormal"/>
    <w:uiPriority w:val="99"/>
    <w:semiHidden/>
    <w:unhideWhenUsed/>
    <w:rsid w:val="0051711E"/>
    <w:pPr>
      <w:spacing w:after="151" w:line="240" w:lineRule="atLeast"/>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WPHYPERLINK">
    <w:name w:val="HWP HYPERLINK"/>
    <w:basedOn w:val="HWPBODY"/>
    <w:qFormat/>
    <w:rsid w:val="008A479B"/>
    <w:rPr>
      <w:i/>
      <w:color w:val="405090"/>
      <w:u w:val="single"/>
    </w:rPr>
  </w:style>
  <w:style w:type="paragraph" w:customStyle="1" w:styleId="HWPTABLESMALL">
    <w:name w:val="HWP TABLE SMALL"/>
    <w:basedOn w:val="HWPBODY"/>
    <w:qFormat/>
    <w:rsid w:val="008A479B"/>
    <w:rPr>
      <w:sz w:val="18"/>
      <w:szCs w:val="18"/>
    </w:rPr>
  </w:style>
  <w:style w:type="paragraph" w:customStyle="1" w:styleId="OtherDetails">
    <w:name w:val="Other Details"/>
    <w:basedOn w:val="Normal"/>
    <w:uiPriority w:val="1"/>
    <w:rsid w:val="001714D8"/>
    <w:pPr>
      <w:spacing w:after="189" w:line="200" w:lineRule="atLeast"/>
    </w:pPr>
    <w:rPr>
      <w:rFonts w:ascii="Arial" w:eastAsia="Calibri" w:hAnsi="Arial" w:cs="Times New Roman"/>
      <w:i/>
      <w:sz w:val="16"/>
      <w:szCs w:val="22"/>
    </w:rPr>
  </w:style>
  <w:style w:type="table" w:customStyle="1" w:styleId="SAHealthTable2">
    <w:name w:val="SA Health Table 2"/>
    <w:basedOn w:val="TableNormal"/>
    <w:uiPriority w:val="99"/>
    <w:rsid w:val="00A21375"/>
    <w:pPr>
      <w:jc w:val="right"/>
    </w:pPr>
    <w:rPr>
      <w:rFonts w:ascii="Arial" w:eastAsia="Calibri" w:hAnsi="Arial" w:cs="Times New Roman"/>
      <w:sz w:val="20"/>
      <w:szCs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character" w:customStyle="1" w:styleId="UnresolvedMention">
    <w:name w:val="Unresolved Mention"/>
    <w:basedOn w:val="DefaultParagraphFont"/>
    <w:uiPriority w:val="99"/>
    <w:semiHidden/>
    <w:unhideWhenUsed/>
    <w:rsid w:val="00515F80"/>
    <w:rPr>
      <w:color w:val="605E5C"/>
      <w:shd w:val="clear" w:color="auto" w:fill="E1DFDD"/>
    </w:rPr>
  </w:style>
  <w:style w:type="paragraph" w:styleId="Title">
    <w:name w:val="Title"/>
    <w:basedOn w:val="Normal"/>
    <w:next w:val="Normal"/>
    <w:link w:val="TitleChar"/>
    <w:uiPriority w:val="10"/>
    <w:qFormat/>
    <w:rsid w:val="00FF19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99B"/>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FF199B"/>
    <w:rPr>
      <w:rFonts w:eastAsiaTheme="minorEastAsia"/>
    </w:rPr>
  </w:style>
  <w:style w:type="character" w:styleId="CommentReference">
    <w:name w:val="annotation reference"/>
    <w:uiPriority w:val="99"/>
    <w:semiHidden/>
    <w:unhideWhenUsed/>
    <w:rsid w:val="00FF199B"/>
    <w:rPr>
      <w:sz w:val="16"/>
      <w:szCs w:val="16"/>
    </w:rPr>
  </w:style>
  <w:style w:type="paragraph" w:styleId="Header">
    <w:name w:val="header"/>
    <w:basedOn w:val="Normal"/>
    <w:link w:val="HeaderChar"/>
    <w:uiPriority w:val="99"/>
    <w:unhideWhenUsed/>
    <w:rsid w:val="003C544E"/>
    <w:pPr>
      <w:tabs>
        <w:tab w:val="center" w:pos="4513"/>
        <w:tab w:val="right" w:pos="9026"/>
      </w:tabs>
    </w:pPr>
  </w:style>
  <w:style w:type="character" w:customStyle="1" w:styleId="HeaderChar">
    <w:name w:val="Header Char"/>
    <w:basedOn w:val="DefaultParagraphFont"/>
    <w:link w:val="Header"/>
    <w:uiPriority w:val="99"/>
    <w:rsid w:val="003C544E"/>
    <w:rPr>
      <w:rFonts w:eastAsiaTheme="minorEastAsia"/>
    </w:rPr>
  </w:style>
  <w:style w:type="paragraph" w:styleId="Footer">
    <w:name w:val="footer"/>
    <w:basedOn w:val="Normal"/>
    <w:link w:val="FooterChar"/>
    <w:uiPriority w:val="99"/>
    <w:unhideWhenUsed/>
    <w:rsid w:val="003C544E"/>
    <w:pPr>
      <w:tabs>
        <w:tab w:val="center" w:pos="4513"/>
        <w:tab w:val="right" w:pos="9026"/>
      </w:tabs>
    </w:pPr>
  </w:style>
  <w:style w:type="character" w:customStyle="1" w:styleId="FooterChar">
    <w:name w:val="Footer Char"/>
    <w:basedOn w:val="DefaultParagraphFont"/>
    <w:link w:val="Footer"/>
    <w:uiPriority w:val="99"/>
    <w:rsid w:val="003C544E"/>
    <w:rPr>
      <w:rFonts w:eastAsiaTheme="minorEastAsia"/>
    </w:rPr>
  </w:style>
  <w:style w:type="character" w:styleId="Hyperlink">
    <w:name w:val="Hyperlink"/>
    <w:basedOn w:val="DefaultParagraphFont"/>
    <w:uiPriority w:val="99"/>
    <w:unhideWhenUsed/>
    <w:rsid w:val="00FC0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fework.sa.gov.au/workers/health-and-wellbeing/work-life-balance" TargetMode="External"/><Relationship Id="rId18" Type="http://schemas.openxmlformats.org/officeDocument/2006/relationships/hyperlink" Target="http://www.sahealth.sa.gov.au/wps/wcm/connect/591782804985d9429f92df2aad9e71f7/Healthy+Catering+Ideas_Hlthy+Living+website_Dec2011.pdf?MOD=AJPERES&amp;CACHEID=591782804985d9429f92df2aad9e71f7" TargetMode="External"/><Relationship Id="rId26" Type="http://schemas.openxmlformats.org/officeDocument/2006/relationships/hyperlink" Target="https://www.sahealth.sa.gov.au/wps/wcm/connect/1216d280492a309e8a0afe7675638bd8/WBSA_HealthyLivingResourcesCat_WIP1._AB+editspdf.pdf?MOD=AJPERES&amp;CACHEID=ROOTWORKSPACE-1216d280492a309e8a0afe7675638bd8-od4LU.V"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heas.health.vic.gov.au/sites/default/files/HEAS-healthy-vending-plan-o-grams_0.pdf" TargetMode="External"/><Relationship Id="rId34" Type="http://schemas.openxmlformats.org/officeDocument/2006/relationships/hyperlink" Target="http://www.sahealth.sa.gov.au/wps/wcm/connect/1772f0004985d9b39fd5df2aad9e71f7/Healthy++Fundraising+Ideas_Hlthy+Living+website_+Dec2011.pdf?MOD=AJPERES&amp;CACHEID=1772f0004985d9b39fd5df2aad9e71f7"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breastfeeding.asn.au/community-workplaces/breastfeeding-friendly-workplaces/how-bfw" TargetMode="External"/><Relationship Id="rId17" Type="http://schemas.openxmlformats.org/officeDocument/2006/relationships/hyperlink" Target="https://www.breastfeeding.asn.au/resources/resources-employers" TargetMode="External"/><Relationship Id="rId25" Type="http://schemas.openxmlformats.org/officeDocument/2006/relationships/hyperlink" Target="https://www.foodstandards.gov.au/foodsafety/standards/Documents/Storing%20food%20safely_Final.pdf" TargetMode="External"/><Relationship Id="rId33" Type="http://schemas.openxmlformats.org/officeDocument/2006/relationships/hyperlink" Target="http://betterhealth.sa.gov.au/"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thinksugarydrink.org.au/" TargetMode="External"/><Relationship Id="rId20" Type="http://schemas.openxmlformats.org/officeDocument/2006/relationships/hyperlink" Target="https://www.heartfoundation.org.au/bundles/healthy-living-and-eating/healthy-eating" TargetMode="External"/><Relationship Id="rId29" Type="http://schemas.openxmlformats.org/officeDocument/2006/relationships/hyperlink" Target="https://www.eatforhealth.gov.au/guidelines/australian-dietary-guidelines-1-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eastfeeding.asn.au/breastfeeding-friendly-workplaces/breastfeeding-friendly-workplace-resources/bfw-etoolkit" TargetMode="External"/><Relationship Id="rId24" Type="http://schemas.openxmlformats.org/officeDocument/2006/relationships/hyperlink" Target="https://www.worksafe.qld.gov.au/__data/assets/pdf_file/0018/16416/shifting-nutrition.pdf" TargetMode="External"/><Relationship Id="rId32" Type="http://schemas.openxmlformats.org/officeDocument/2006/relationships/hyperlink" Target="http://seasonalfoodguide.com/adelaide-sa-farmers-markets-directory-map.html" TargetMode="External"/><Relationship Id="rId37" Type="http://schemas.openxmlformats.org/officeDocument/2006/relationships/hyperlink" Target="http://www.cancercouncil.com.au/wp-content/uploads/2010/11/09271_CAN3042_HealthyFundraising_FINAL.pdf-low-res-for-web.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afeworkaustralia.gov.au/doc/model-code-practice-managing-work-environment-and-facilities" TargetMode="External"/><Relationship Id="rId23" Type="http://schemas.openxmlformats.org/officeDocument/2006/relationships/hyperlink" Target="https://www.heartfoundation.org.au/Heart-health-education/healthy-eating" TargetMode="External"/><Relationship Id="rId28" Type="http://schemas.openxmlformats.org/officeDocument/2006/relationships/hyperlink" Target="https://www.eatforhealth.gov.au/" TargetMode="External"/><Relationship Id="rId36" Type="http://schemas.openxmlformats.org/officeDocument/2006/relationships/hyperlink" Target="https://www.cancer.org.au/get-involved/fundraising-and-events/healthy-fundraising" TargetMode="External"/><Relationship Id="rId10" Type="http://schemas.openxmlformats.org/officeDocument/2006/relationships/hyperlink" Target="https://www.breastfeeding.asn.au/community-workplaces/breastfeeding-friendly-workplaces" TargetMode="External"/><Relationship Id="rId19" Type="http://schemas.openxmlformats.org/officeDocument/2006/relationships/hyperlink" Target="https://www.wellbeingsa.sa.gov.au/our-work/healthy-places-people/healthy-food-nutrition" TargetMode="External"/><Relationship Id="rId31" Type="http://schemas.openxmlformats.org/officeDocument/2006/relationships/hyperlink" Target="https://eapaa.org.au/site/selecting-eap/providers/"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ealth.vic.gov.au/sites/default/files/2021-11/healthy-choices-healthy-eating-policy-and-catering-guide-for-workplaces.pdf" TargetMode="External"/><Relationship Id="rId14" Type="http://schemas.openxmlformats.org/officeDocument/2006/relationships/hyperlink" Target="https://www.fairwork.gov.au/employment-conditions/flexibility-in-the-workplace/flexible-working-arrangements" TargetMode="External"/><Relationship Id="rId22" Type="http://schemas.openxmlformats.org/officeDocument/2006/relationships/hyperlink" Target="https://www.health.nsw.gov.au/heal/Documents/tool11-drink-wending.pdf" TargetMode="External"/><Relationship Id="rId27" Type="http://schemas.openxmlformats.org/officeDocument/2006/relationships/hyperlink" Target="https://dietitiansaustralia.org.au/seeing-dietitian-australia" TargetMode="External"/><Relationship Id="rId30" Type="http://schemas.openxmlformats.org/officeDocument/2006/relationships/hyperlink" Target="https://member.dietitiansaustralia.org.au/fal" TargetMode="External"/><Relationship Id="rId35" Type="http://schemas.openxmlformats.org/officeDocument/2006/relationships/hyperlink" Target="https://www.cancercouncil.com.au/wp-content/uploads/2010/11/09271_CAN3042_HealthyFundraising_FINAL.pdf-low-res-for-web.pdf"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21FFB8AD293484BA846C7C48297039A" version="1.0.0">
  <systemFields>
    <field name="Objective-Id">
      <value order="0">A4936829</value>
    </field>
    <field name="Objective-Title">
      <value order="0">HWP_Nutrition referral guide_May23</value>
    </field>
    <field name="Objective-Description">
      <value order="0"/>
    </field>
    <field name="Objective-CreationStamp">
      <value order="0">2023-05-10T06:27:42Z</value>
    </field>
    <field name="Objective-IsApproved">
      <value order="0">false</value>
    </field>
    <field name="Objective-IsPublished">
      <value order="0">true</value>
    </field>
    <field name="Objective-DatePublished">
      <value order="0">2023-07-06T04:11:06Z</value>
    </field>
    <field name="Objective-ModificationStamp">
      <value order="0">2023-07-06T04:11:06Z</value>
    </field>
    <field name="Objective-Owner">
      <value order="0">Kylie Cocks (kcocks01)</value>
    </field>
    <field name="Objective-Path">
      <value order="0">Objective Global Folder:.Wellbeing SA:Public Health:Population Health:Healthy Workplaces Toolkit [2022]:Final Resource Referral Guides</value>
    </field>
    <field name="Objective-Parent">
      <value order="0">Final Resource Referral Guides</value>
    </field>
    <field name="Objective-State">
      <value order="0">Published</value>
    </field>
    <field name="Objective-VersionId">
      <value order="0">vA7966338</value>
    </field>
    <field name="Objective-Version">
      <value order="0">3.0</value>
    </field>
    <field name="Objective-VersionNumber">
      <value order="0">3</value>
    </field>
    <field name="Objective-VersionComment">
      <value order="0"/>
    </field>
    <field name="Objective-FileNumber">
      <value order="0">2022-08264</value>
    </field>
    <field name="Objective-Classification">
      <value order="0"/>
    </field>
    <field name="Objective-Caveats">
      <value order="0"/>
    </field>
  </systemFields>
  <catalogues>
    <catalogue name="EDoc.Standard Type Catalogue" type="type" ori="id:cA94">
      <field name="Objective-Workgroup">
        <value order="0">Prevention and Population Health - Healthy Places and People - Wellbeing SA [WBSA]</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Notes">
        <value order="0"/>
      </field>
      <field name="Objective-Connect Creator">
        <value order="0"/>
      </field>
      <field name="Objective-OCR Status">
        <value order="0"/>
      </field>
      <field name="Objective-OCR Index">
        <value order="0">-1</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customXml/itemProps2.xml><?xml version="1.0" encoding="utf-8"?>
<ds:datastoreItem xmlns:ds="http://schemas.openxmlformats.org/officeDocument/2006/customXml" ds:itemID="{26F621BA-F6DD-462C-A46B-6A3F60A42A3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5</Pages>
  <Words>815</Words>
  <Characters>4971</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Resource Referral Guide</dc:title>
  <dc:subject/>
  <dc:creator>Wellbeing SA</dc:creator>
  <cp:keywords/>
  <dc:description/>
  <cp:lastModifiedBy>Holt, Shirley</cp:lastModifiedBy>
  <cp:revision>8</cp:revision>
  <cp:lastPrinted>2022-12-15T00:48:00Z</cp:lastPrinted>
  <dcterms:created xsi:type="dcterms:W3CDTF">2023-04-04T07:00:00Z</dcterms:created>
  <dcterms:modified xsi:type="dcterms:W3CDTF">2023-07-06T04:50:00Z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A4936829</vt:lpwstr>
  </property>
  <property fmtid="{D5CDD505-2E9C-101B-9397-08002B2CF9AE}" pid="4" name="Objective-Title">
    <vt:lpwstr>HWP_Nutrition referral guide_May23</vt:lpwstr>
  </property>
  <property fmtid="{D5CDD505-2E9C-101B-9397-08002B2CF9AE}" pid="5" name="Objective-Description">
    <vt:lpwstr/>
  </property>
  <property fmtid="{D5CDD505-2E9C-101B-9397-08002B2CF9AE}" pid="6" name="Objective-CreationStamp">
    <vt:filetime>2023-05-25T01:51:45Z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2023-07-06T04:11:06Z</vt:filetime>
  </property>
  <property fmtid="{D5CDD505-2E9C-101B-9397-08002B2CF9AE}" pid="10" name="Objective-ModificationStamp">
    <vt:filetime>2023-07-06T04:11:06Z</vt:filetime>
  </property>
  <property fmtid="{D5CDD505-2E9C-101B-9397-08002B2CF9AE}" pid="11" name="Objective-Owner">
    <vt:lpwstr>Kylie Cocks (kcocks01)</vt:lpwstr>
  </property>
  <property fmtid="{D5CDD505-2E9C-101B-9397-08002B2CF9AE}" pid="12" name="Objective-Path">
    <vt:lpwstr>Objective Global Folder:.Wellbeing SA:Public Health:Population Health:Healthy Workplaces Toolkit [2022]:Final Resource Referral Guides:</vt:lpwstr>
  </property>
  <property fmtid="{D5CDD505-2E9C-101B-9397-08002B2CF9AE}" pid="13" name="Objective-Parent">
    <vt:lpwstr>Final Resource Referral Guides</vt:lpwstr>
  </property>
  <property fmtid="{D5CDD505-2E9C-101B-9397-08002B2CF9AE}" pid="14" name="Objective-State">
    <vt:lpwstr>Published</vt:lpwstr>
  </property>
  <property fmtid="{D5CDD505-2E9C-101B-9397-08002B2CF9AE}" pid="15" name="Objective-VersionId">
    <vt:lpwstr>vA7966338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2022-08264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Prevention and Population Health - Healthy Places and People - Wellbeing SA [WBSA]</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Notes">
    <vt:lpwstr/>
  </property>
  <property fmtid="{D5CDD505-2E9C-101B-9397-08002B2CF9AE}" pid="29" name="Objective-Connect Creator">
    <vt:lpwstr/>
  </property>
  <property fmtid="{D5CDD505-2E9C-101B-9397-08002B2CF9AE}" pid="30" name="Objective-OCR Status">
    <vt:lpwstr/>
  </property>
  <property fmtid="{D5CDD505-2E9C-101B-9397-08002B2CF9AE}" pid="31" name="Objective-OCR Index">
    <vt:r8>-1</vt:r8>
  </property>
  <property fmtid="{D5CDD505-2E9C-101B-9397-08002B2CF9AE}" pid="32" name="Objective-Comment">
    <vt:lpwstr/>
  </property>
  <property fmtid="{D5CDD505-2E9C-101B-9397-08002B2CF9AE}" pid="33" name="ClassificationContentMarkingHeaderShapeIds">
    <vt:lpwstr>1,3,5</vt:lpwstr>
  </property>
  <property fmtid="{D5CDD505-2E9C-101B-9397-08002B2CF9AE}" pid="34" name="ClassificationContentMarkingHeaderFontProps">
    <vt:lpwstr>#a80000,12,Arial</vt:lpwstr>
  </property>
  <property fmtid="{D5CDD505-2E9C-101B-9397-08002B2CF9AE}" pid="35" name="ClassificationContentMarkingHeaderText">
    <vt:lpwstr>OFFICIAL</vt:lpwstr>
  </property>
  <property fmtid="{D5CDD505-2E9C-101B-9397-08002B2CF9AE}" pid="36" name="ClassificationContentMarkingFooterShapeIds">
    <vt:lpwstr>6,7,8</vt:lpwstr>
  </property>
  <property fmtid="{D5CDD505-2E9C-101B-9397-08002B2CF9AE}" pid="37" name="ClassificationContentMarkingFooterFontProps">
    <vt:lpwstr>#a80000,12,arial</vt:lpwstr>
  </property>
  <property fmtid="{D5CDD505-2E9C-101B-9397-08002B2CF9AE}" pid="38" name="ClassificationContentMarkingFooterText">
    <vt:lpwstr>OFFICIAL </vt:lpwstr>
  </property>
</Properties>
</file>