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905B" w14:textId="77777777" w:rsidR="00F10493" w:rsidRDefault="006C0672" w:rsidP="00F10493">
      <w:pPr>
        <w:pStyle w:val="HWPTITLE"/>
        <w:spacing w:after="240"/>
      </w:pPr>
      <w:bookmarkStart w:id="0" w:name="_GoBack"/>
      <w:bookmarkEnd w:id="0"/>
      <w:r>
        <w:t>Mental Health</w:t>
      </w:r>
      <w:r w:rsidR="002C1747" w:rsidRPr="005A2378">
        <w:t xml:space="preserve"> </w:t>
      </w:r>
      <w:r w:rsidR="0019074B" w:rsidRPr="005A2378">
        <w:t>Resource Referral Guide</w:t>
      </w:r>
    </w:p>
    <w:p w14:paraId="735F0952" w14:textId="4A2A6196" w:rsidR="00E92E5F" w:rsidRPr="00F10493" w:rsidRDefault="0019074B" w:rsidP="00F10493">
      <w:pPr>
        <w:pStyle w:val="HWPTITLE"/>
        <w:spacing w:after="240"/>
      </w:pPr>
      <w:r w:rsidRPr="002C1747">
        <w:rPr>
          <w:sz w:val="27"/>
          <w:szCs w:val="27"/>
        </w:rPr>
        <w:t xml:space="preserve">The following table </w:t>
      </w:r>
      <w:r w:rsidR="006C0672">
        <w:rPr>
          <w:sz w:val="27"/>
          <w:szCs w:val="27"/>
        </w:rPr>
        <w:t>provides a range of actions you can take to create a mentally healthy workplace</w:t>
      </w:r>
      <w:r w:rsidRPr="002C1747">
        <w:rPr>
          <w:sz w:val="27"/>
          <w:szCs w:val="27"/>
        </w:rPr>
        <w:t xml:space="preserve">. </w:t>
      </w:r>
    </w:p>
    <w:tbl>
      <w:tblPr>
        <w:tblStyle w:val="TableGrid"/>
        <w:tblW w:w="15732" w:type="dxa"/>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Look w:val="04A0" w:firstRow="1" w:lastRow="0" w:firstColumn="1" w:lastColumn="0" w:noHBand="0" w:noVBand="1"/>
      </w:tblPr>
      <w:tblGrid>
        <w:gridCol w:w="3969"/>
        <w:gridCol w:w="1276"/>
        <w:gridCol w:w="1276"/>
        <w:gridCol w:w="1276"/>
        <w:gridCol w:w="7935"/>
      </w:tblGrid>
      <w:tr w:rsidR="002C1747" w:rsidRPr="00323C6E" w14:paraId="182EAD98" w14:textId="77777777" w:rsidTr="005A2378">
        <w:tc>
          <w:tcPr>
            <w:tcW w:w="3969" w:type="dxa"/>
            <w:shd w:val="clear" w:color="auto" w:fill="405090"/>
            <w:tcMar>
              <w:top w:w="113" w:type="dxa"/>
              <w:left w:w="113" w:type="dxa"/>
              <w:bottom w:w="113" w:type="dxa"/>
              <w:right w:w="113" w:type="dxa"/>
            </w:tcMar>
          </w:tcPr>
          <w:p w14:paraId="45EE4D48" w14:textId="77777777" w:rsidR="002C1747" w:rsidRPr="00EF47CF" w:rsidRDefault="002C1747" w:rsidP="00E0330E">
            <w:pPr>
              <w:pStyle w:val="HWPTABLEHEADER"/>
              <w:rPr>
                <w:iCs/>
                <w:sz w:val="20"/>
              </w:rPr>
            </w:pPr>
            <w:r w:rsidRPr="00EF47CF">
              <w:rPr>
                <w:rFonts w:cs="Arial"/>
                <w:iCs/>
              </w:rPr>
              <w:t>Strategies</w:t>
            </w:r>
          </w:p>
        </w:tc>
        <w:tc>
          <w:tcPr>
            <w:tcW w:w="1276" w:type="dxa"/>
            <w:shd w:val="clear" w:color="auto" w:fill="405090"/>
            <w:tcMar>
              <w:top w:w="113" w:type="dxa"/>
              <w:left w:w="113" w:type="dxa"/>
              <w:bottom w:w="113" w:type="dxa"/>
              <w:right w:w="113" w:type="dxa"/>
            </w:tcMar>
          </w:tcPr>
          <w:p w14:paraId="62178CA9" w14:textId="77777777" w:rsidR="002C1747" w:rsidRDefault="002C1747" w:rsidP="00E0330E">
            <w:pPr>
              <w:pStyle w:val="HWPTABLEHEADER"/>
              <w:rPr>
                <w:color w:val="000000" w:themeColor="text1"/>
                <w:sz w:val="20"/>
              </w:rPr>
            </w:pPr>
            <w:r w:rsidRPr="00465335">
              <w:t xml:space="preserve">Healthy </w:t>
            </w:r>
            <w:r>
              <w:br/>
            </w:r>
            <w:r w:rsidRPr="00465335">
              <w:t>vision</w:t>
            </w:r>
          </w:p>
        </w:tc>
        <w:tc>
          <w:tcPr>
            <w:tcW w:w="1276" w:type="dxa"/>
            <w:shd w:val="clear" w:color="auto" w:fill="405090"/>
            <w:tcMar>
              <w:top w:w="113" w:type="dxa"/>
              <w:left w:w="113" w:type="dxa"/>
              <w:bottom w:w="113" w:type="dxa"/>
              <w:right w:w="113" w:type="dxa"/>
            </w:tcMar>
          </w:tcPr>
          <w:p w14:paraId="3C7C1081" w14:textId="77777777" w:rsidR="002C1747" w:rsidRDefault="002C1747" w:rsidP="00E0330E">
            <w:pPr>
              <w:pStyle w:val="HWPTABLEHEADER"/>
              <w:rPr>
                <w:color w:val="000000" w:themeColor="text1"/>
                <w:sz w:val="20"/>
              </w:rPr>
            </w:pPr>
            <w:r w:rsidRPr="00465335">
              <w:t xml:space="preserve">Healthy </w:t>
            </w:r>
            <w:r>
              <w:br/>
            </w:r>
            <w:r w:rsidRPr="00465335">
              <w:t>places</w:t>
            </w:r>
          </w:p>
        </w:tc>
        <w:tc>
          <w:tcPr>
            <w:tcW w:w="1276" w:type="dxa"/>
            <w:shd w:val="clear" w:color="auto" w:fill="405090"/>
            <w:tcMar>
              <w:top w:w="113" w:type="dxa"/>
              <w:left w:w="113" w:type="dxa"/>
              <w:bottom w:w="113" w:type="dxa"/>
              <w:right w:w="113" w:type="dxa"/>
            </w:tcMar>
          </w:tcPr>
          <w:p w14:paraId="7E91E7EC" w14:textId="77777777" w:rsidR="002C1747" w:rsidRDefault="002C1747" w:rsidP="00E0330E">
            <w:pPr>
              <w:pStyle w:val="HWPTABLEHEADER"/>
              <w:rPr>
                <w:color w:val="000000" w:themeColor="text1"/>
                <w:sz w:val="20"/>
              </w:rPr>
            </w:pPr>
            <w:r w:rsidRPr="00465335">
              <w:t xml:space="preserve">Healthy </w:t>
            </w:r>
            <w:r>
              <w:br/>
            </w:r>
            <w:r w:rsidRPr="00465335">
              <w:t>peopl</w:t>
            </w:r>
            <w:r>
              <w:t>e</w:t>
            </w:r>
          </w:p>
        </w:tc>
        <w:tc>
          <w:tcPr>
            <w:tcW w:w="7935" w:type="dxa"/>
            <w:shd w:val="clear" w:color="auto" w:fill="405090"/>
            <w:tcMar>
              <w:top w:w="113" w:type="dxa"/>
              <w:left w:w="113" w:type="dxa"/>
              <w:bottom w:w="113" w:type="dxa"/>
              <w:right w:w="113" w:type="dxa"/>
            </w:tcMar>
          </w:tcPr>
          <w:p w14:paraId="3E7B3861" w14:textId="77777777" w:rsidR="002C1747" w:rsidRPr="00323C6E" w:rsidRDefault="002C1747" w:rsidP="00E0330E">
            <w:pPr>
              <w:pStyle w:val="HWPTABLEHEADER"/>
            </w:pPr>
            <w:r>
              <w:t xml:space="preserve"> resources</w:t>
            </w:r>
          </w:p>
        </w:tc>
      </w:tr>
      <w:tr w:rsidR="00310E8C" w14:paraId="35B6C995" w14:textId="77777777" w:rsidTr="00310E8C">
        <w:tc>
          <w:tcPr>
            <w:tcW w:w="15732" w:type="dxa"/>
            <w:gridSpan w:val="5"/>
            <w:shd w:val="clear" w:color="auto" w:fill="D9E2F3" w:themeFill="accent1" w:themeFillTint="33"/>
            <w:tcMar>
              <w:top w:w="113" w:type="dxa"/>
              <w:left w:w="113" w:type="dxa"/>
              <w:bottom w:w="113" w:type="dxa"/>
              <w:right w:w="113" w:type="dxa"/>
            </w:tcMar>
          </w:tcPr>
          <w:p w14:paraId="5FBB7650" w14:textId="43C452CE" w:rsidR="00310E8C" w:rsidRPr="004915CC" w:rsidRDefault="00310E8C" w:rsidP="00B96C73">
            <w:pPr>
              <w:pStyle w:val="HWPSMALLHEADING"/>
            </w:pPr>
            <w:r>
              <w:t>Protect</w:t>
            </w:r>
          </w:p>
        </w:tc>
      </w:tr>
      <w:tr w:rsidR="00E92E5F" w14:paraId="4E1A18F4" w14:textId="77777777" w:rsidTr="005A2378">
        <w:tc>
          <w:tcPr>
            <w:tcW w:w="3969" w:type="dxa"/>
            <w:tcMar>
              <w:top w:w="113" w:type="dxa"/>
              <w:left w:w="113" w:type="dxa"/>
              <w:bottom w:w="113" w:type="dxa"/>
              <w:right w:w="113" w:type="dxa"/>
            </w:tcMar>
          </w:tcPr>
          <w:p w14:paraId="6E7405D1" w14:textId="7DDEC10C" w:rsidR="00E92E5F" w:rsidRPr="00761519" w:rsidRDefault="004915CC" w:rsidP="004915CC">
            <w:pPr>
              <w:pStyle w:val="HWPBODY"/>
            </w:pPr>
            <w:r w:rsidRPr="00D85E61">
              <w:t>Foster a culture that promotes psychological safety</w:t>
            </w:r>
            <w:r>
              <w:t xml:space="preserve"> and  psychological health and safety </w:t>
            </w:r>
          </w:p>
        </w:tc>
        <w:tc>
          <w:tcPr>
            <w:tcW w:w="1276" w:type="dxa"/>
            <w:tcMar>
              <w:top w:w="113" w:type="dxa"/>
              <w:left w:w="113" w:type="dxa"/>
              <w:bottom w:w="113" w:type="dxa"/>
              <w:right w:w="113" w:type="dxa"/>
            </w:tcMar>
            <w:vAlign w:val="center"/>
          </w:tcPr>
          <w:p w14:paraId="74100501" w14:textId="77274947" w:rsidR="00E92E5F" w:rsidRPr="00761519" w:rsidRDefault="004915CC" w:rsidP="004915CC">
            <w:pPr>
              <w:pStyle w:val="HWPBODY"/>
              <w:jc w:val="center"/>
            </w:pPr>
            <w:r w:rsidRPr="005A2378">
              <w:rPr>
                <w:color w:val="405090"/>
                <w:sz w:val="36"/>
                <w:szCs w:val="36"/>
              </w:rPr>
              <w:t>•</w:t>
            </w:r>
          </w:p>
        </w:tc>
        <w:tc>
          <w:tcPr>
            <w:tcW w:w="1276" w:type="dxa"/>
            <w:tcMar>
              <w:top w:w="113" w:type="dxa"/>
              <w:left w:w="113" w:type="dxa"/>
              <w:bottom w:w="113" w:type="dxa"/>
              <w:right w:w="113" w:type="dxa"/>
            </w:tcMar>
            <w:vAlign w:val="center"/>
          </w:tcPr>
          <w:p w14:paraId="259CEEBA" w14:textId="77777777" w:rsidR="00E92E5F" w:rsidRPr="005A2378" w:rsidRDefault="00E92E5F" w:rsidP="001E6350">
            <w:pPr>
              <w:pStyle w:val="HWPBODY"/>
              <w:rPr>
                <w:color w:val="405090"/>
              </w:rPr>
            </w:pPr>
          </w:p>
        </w:tc>
        <w:tc>
          <w:tcPr>
            <w:tcW w:w="1276" w:type="dxa"/>
            <w:tcMar>
              <w:top w:w="113" w:type="dxa"/>
              <w:left w:w="113" w:type="dxa"/>
              <w:bottom w:w="113" w:type="dxa"/>
              <w:right w:w="113" w:type="dxa"/>
            </w:tcMar>
            <w:vAlign w:val="center"/>
          </w:tcPr>
          <w:p w14:paraId="107F16B0" w14:textId="77777777" w:rsidR="00E92E5F" w:rsidRDefault="00E92E5F" w:rsidP="001E6350">
            <w:pPr>
              <w:pStyle w:val="HWPBODY"/>
              <w:jc w:val="center"/>
            </w:pPr>
          </w:p>
        </w:tc>
        <w:tc>
          <w:tcPr>
            <w:tcW w:w="7935" w:type="dxa"/>
            <w:tcMar>
              <w:top w:w="113" w:type="dxa"/>
              <w:left w:w="113" w:type="dxa"/>
              <w:bottom w:w="113" w:type="dxa"/>
              <w:right w:w="113" w:type="dxa"/>
            </w:tcMar>
          </w:tcPr>
          <w:p w14:paraId="6106F7AF" w14:textId="2E6CF093" w:rsidR="004915CC" w:rsidRPr="004915CC" w:rsidRDefault="004915CC" w:rsidP="004915CC">
            <w:pPr>
              <w:pStyle w:val="HWPBODY"/>
            </w:pPr>
            <w:r w:rsidRPr="004915CC">
              <w:t>ISO 45003:2021</w:t>
            </w:r>
            <w:r>
              <w:t xml:space="preserve"> –</w:t>
            </w:r>
            <w:r w:rsidRPr="004915CC">
              <w:t xml:space="preserve"> </w:t>
            </w:r>
            <w:hyperlink r:id="rId9" w:history="1">
              <w:r w:rsidRPr="004915CC">
                <w:rPr>
                  <w:rStyle w:val="Hyperlink2"/>
                </w:rPr>
                <w:t>Occupational health and safety management — Psychological health and safety at work — Guidelines for managing psychosocial risks</w:t>
              </w:r>
            </w:hyperlink>
          </w:p>
          <w:p w14:paraId="6358CD83" w14:textId="7251D0DF" w:rsidR="004915CC" w:rsidRPr="004915CC" w:rsidRDefault="004915CC" w:rsidP="004915CC">
            <w:pPr>
              <w:pStyle w:val="HWPBODY"/>
              <w:rPr>
                <w:rStyle w:val="Hyperlink"/>
                <w:rFonts w:ascii="Century Gothic" w:hAnsi="Century Gothic"/>
                <w:color w:val="0C324C"/>
                <w:u w:val="none"/>
              </w:rPr>
            </w:pPr>
            <w:r w:rsidRPr="004915CC">
              <w:t xml:space="preserve">SafeWork SA </w:t>
            </w:r>
            <w:r>
              <w:t>–</w:t>
            </w:r>
            <w:r w:rsidRPr="004915CC">
              <w:t xml:space="preserve"> </w:t>
            </w:r>
            <w:r w:rsidRPr="004915CC">
              <w:fldChar w:fldCharType="begin"/>
            </w:r>
            <w:r w:rsidRPr="004915CC">
              <w:instrText xml:space="preserve"> HYPERLINK "https://www.safework.sa.gov.au/__data/assets/pdf_file/0006/140667/Mental_health_health_and_safety_checklist.pdf" </w:instrText>
            </w:r>
            <w:r w:rsidRPr="004915CC">
              <w:fldChar w:fldCharType="separate"/>
            </w:r>
            <w:r w:rsidRPr="004915CC">
              <w:rPr>
                <w:rStyle w:val="Hyperlink2"/>
              </w:rPr>
              <w:t>Psychological Health and Safety Checklist and Workplace Mental Health</w:t>
            </w:r>
          </w:p>
          <w:p w14:paraId="60D10BBB" w14:textId="77777777" w:rsidR="004915CC" w:rsidRPr="004915CC" w:rsidRDefault="004915CC" w:rsidP="004915CC">
            <w:pPr>
              <w:pStyle w:val="HWPBODY"/>
              <w:rPr>
                <w:rStyle w:val="Hyperlink"/>
                <w:rFonts w:ascii="Century Gothic" w:hAnsi="Century Gothic"/>
                <w:color w:val="0C324C"/>
                <w:u w:val="none"/>
              </w:rPr>
            </w:pPr>
            <w:r w:rsidRPr="004915CC">
              <w:fldChar w:fldCharType="end"/>
            </w:r>
            <w:r w:rsidRPr="004915CC">
              <w:t xml:space="preserve">Safe Work Australia </w:t>
            </w:r>
            <w:hyperlink r:id="rId10" w:history="1">
              <w:r w:rsidRPr="004915CC">
                <w:rPr>
                  <w:rStyle w:val="Hyperlink2"/>
                </w:rPr>
                <w:t>Model Code of Practice: Managing Psychosocial Hazards at Work</w:t>
              </w:r>
            </w:hyperlink>
          </w:p>
          <w:p w14:paraId="4EBBE969" w14:textId="77777777" w:rsidR="004915CC" w:rsidRPr="004915CC" w:rsidRDefault="004915CC" w:rsidP="004915CC">
            <w:pPr>
              <w:pStyle w:val="HWPBODY"/>
              <w:rPr>
                <w:rStyle w:val="Hyperlink"/>
                <w:rFonts w:ascii="Century Gothic" w:hAnsi="Century Gothic"/>
                <w:color w:val="0C324C"/>
                <w:u w:val="none"/>
              </w:rPr>
            </w:pPr>
            <w:r w:rsidRPr="004915CC">
              <w:t xml:space="preserve">University of South Australia – </w:t>
            </w:r>
            <w:hyperlink r:id="rId11" w:history="1">
              <w:r w:rsidRPr="004915CC">
                <w:rPr>
                  <w:rStyle w:val="Hyperlink2"/>
                </w:rPr>
                <w:t>Stress Cafe</w:t>
              </w:r>
            </w:hyperlink>
          </w:p>
          <w:p w14:paraId="19F6513D" w14:textId="77777777" w:rsidR="004915CC" w:rsidRPr="004915CC" w:rsidRDefault="004915CC" w:rsidP="004915CC">
            <w:pPr>
              <w:pStyle w:val="HWPHYPERLINK"/>
              <w:rPr>
                <w:rStyle w:val="Hyperlink"/>
                <w:rFonts w:ascii="Century Gothic" w:hAnsi="Century Gothic"/>
                <w:color w:val="475AA8"/>
              </w:rPr>
            </w:pPr>
            <w:r w:rsidRPr="004915CC">
              <w:rPr>
                <w:rStyle w:val="Hyperlink"/>
                <w:rFonts w:ascii="Century Gothic" w:hAnsi="Century Gothic"/>
                <w:color w:val="475AA8"/>
              </w:rPr>
              <w:t xml:space="preserve">Psychosocial hazards contributing to work-related stress – </w:t>
            </w:r>
            <w:hyperlink r:id="rId12" w:history="1">
              <w:r w:rsidRPr="004915CC">
                <w:rPr>
                  <w:rStyle w:val="Hyperlink"/>
                  <w:rFonts w:ascii="Century Gothic" w:hAnsi="Century Gothic"/>
                  <w:color w:val="475AA8"/>
                </w:rPr>
                <w:t xml:space="preserve">WorkSafe Victoria </w:t>
              </w:r>
            </w:hyperlink>
            <w:r w:rsidRPr="004915CC">
              <w:rPr>
                <w:rStyle w:val="Hyperlink"/>
                <w:rFonts w:ascii="Century Gothic" w:hAnsi="Century Gothic"/>
                <w:color w:val="475AA8"/>
              </w:rPr>
              <w:t xml:space="preserve"> </w:t>
            </w:r>
          </w:p>
          <w:p w14:paraId="43C7411F" w14:textId="2A9AD8D5" w:rsidR="00E92E5F" w:rsidRPr="005A2378" w:rsidRDefault="00772022" w:rsidP="004915CC">
            <w:pPr>
              <w:pStyle w:val="HWPHYPERLINK"/>
            </w:pPr>
            <w:hyperlink r:id="rId13" w:history="1">
              <w:r w:rsidR="004915CC" w:rsidRPr="004915CC">
                <w:rPr>
                  <w:rStyle w:val="Hyperlink"/>
                  <w:rFonts w:ascii="Century Gothic" w:hAnsi="Century Gothic"/>
                  <w:color w:val="475AA8"/>
                </w:rPr>
                <w:t>Applying risk matrices for assessing the risk of psychosocial hazards at work. Frontiers in public health,</w:t>
              </w:r>
              <w:r w:rsidR="004915CC" w:rsidRPr="00B16F4D">
                <w:rPr>
                  <w:rStyle w:val="Hyperlink"/>
                  <w:rFonts w:eastAsiaTheme="minorHAnsi" w:cs="Arial"/>
                  <w:iCs/>
                  <w:szCs w:val="20"/>
                </w:rPr>
                <w:t xml:space="preserve"> </w:t>
              </w:r>
            </w:hyperlink>
          </w:p>
        </w:tc>
      </w:tr>
      <w:tr w:rsidR="00AA296C" w14:paraId="7FF8AD43" w14:textId="77777777" w:rsidTr="005A2378">
        <w:tc>
          <w:tcPr>
            <w:tcW w:w="3969" w:type="dxa"/>
            <w:tcMar>
              <w:top w:w="113" w:type="dxa"/>
              <w:left w:w="113" w:type="dxa"/>
              <w:bottom w:w="113" w:type="dxa"/>
              <w:right w:w="113" w:type="dxa"/>
            </w:tcMar>
          </w:tcPr>
          <w:p w14:paraId="5A3C288C" w14:textId="13FA69FF" w:rsidR="00AA296C" w:rsidRPr="00AA296C" w:rsidRDefault="00AA296C" w:rsidP="00AA296C">
            <w:pPr>
              <w:pStyle w:val="HWPBODY"/>
            </w:pPr>
            <w:r w:rsidRPr="00AA296C">
              <w:t>Create systems for workers to raise concerns at work without negative consequences. Make sure these systems are designed with worker safety in mind.</w:t>
            </w:r>
          </w:p>
        </w:tc>
        <w:tc>
          <w:tcPr>
            <w:tcW w:w="1276" w:type="dxa"/>
            <w:tcMar>
              <w:top w:w="113" w:type="dxa"/>
              <w:left w:w="113" w:type="dxa"/>
              <w:bottom w:w="113" w:type="dxa"/>
              <w:right w:w="113" w:type="dxa"/>
            </w:tcMar>
            <w:vAlign w:val="center"/>
          </w:tcPr>
          <w:p w14:paraId="50EC6FE1" w14:textId="77777777" w:rsidR="00AA296C" w:rsidRPr="005A2378" w:rsidRDefault="00AA296C" w:rsidP="00AA296C">
            <w:pPr>
              <w:pStyle w:val="HWPTABLESMALL"/>
              <w:jc w:val="center"/>
              <w:rPr>
                <w:color w:val="405090"/>
              </w:rPr>
            </w:pPr>
            <w:r w:rsidRPr="005A2378">
              <w:rPr>
                <w:color w:val="405090"/>
                <w:sz w:val="36"/>
                <w:szCs w:val="36"/>
              </w:rPr>
              <w:t>•</w:t>
            </w:r>
          </w:p>
        </w:tc>
        <w:tc>
          <w:tcPr>
            <w:tcW w:w="1276" w:type="dxa"/>
            <w:tcMar>
              <w:top w:w="113" w:type="dxa"/>
              <w:left w:w="113" w:type="dxa"/>
              <w:bottom w:w="113" w:type="dxa"/>
              <w:right w:w="113" w:type="dxa"/>
            </w:tcMar>
            <w:vAlign w:val="center"/>
          </w:tcPr>
          <w:p w14:paraId="198CEF98" w14:textId="77777777" w:rsidR="00AA296C" w:rsidRPr="005A2378" w:rsidRDefault="00AA296C" w:rsidP="00AA296C">
            <w:pPr>
              <w:pStyle w:val="HWPTABLESMALL"/>
              <w:rPr>
                <w:color w:val="405090"/>
              </w:rPr>
            </w:pPr>
          </w:p>
        </w:tc>
        <w:tc>
          <w:tcPr>
            <w:tcW w:w="1276" w:type="dxa"/>
            <w:tcMar>
              <w:top w:w="113" w:type="dxa"/>
              <w:left w:w="113" w:type="dxa"/>
              <w:bottom w:w="113" w:type="dxa"/>
              <w:right w:w="113" w:type="dxa"/>
            </w:tcMar>
          </w:tcPr>
          <w:p w14:paraId="4ED0606D" w14:textId="77777777" w:rsidR="00AA296C" w:rsidRDefault="00AA296C" w:rsidP="00AA296C">
            <w:pPr>
              <w:pStyle w:val="HWPTABLESMALL"/>
            </w:pPr>
          </w:p>
        </w:tc>
        <w:tc>
          <w:tcPr>
            <w:tcW w:w="7935" w:type="dxa"/>
            <w:tcMar>
              <w:top w:w="113" w:type="dxa"/>
              <w:left w:w="113" w:type="dxa"/>
              <w:bottom w:w="113" w:type="dxa"/>
              <w:right w:w="113" w:type="dxa"/>
            </w:tcMar>
          </w:tcPr>
          <w:p w14:paraId="372E22C5" w14:textId="4A116934" w:rsidR="00AA296C" w:rsidRPr="00AA296C" w:rsidRDefault="00AA296C" w:rsidP="00AA296C">
            <w:pPr>
              <w:pStyle w:val="HWPBODY"/>
            </w:pPr>
            <w:r w:rsidRPr="00AA296C">
              <w:t xml:space="preserve">SafeWork SA </w:t>
            </w:r>
            <w:hyperlink r:id="rId14" w:history="1">
              <w:r w:rsidRPr="00AA296C">
                <w:rPr>
                  <w:rStyle w:val="Hyperlink2"/>
                </w:rPr>
                <w:t>Consultation &amp; worker representation</w:t>
              </w:r>
            </w:hyperlink>
          </w:p>
        </w:tc>
      </w:tr>
      <w:tr w:rsidR="00AA296C" w14:paraId="6075B249" w14:textId="77777777" w:rsidTr="005A2378">
        <w:tc>
          <w:tcPr>
            <w:tcW w:w="3969" w:type="dxa"/>
            <w:tcMar>
              <w:top w:w="113" w:type="dxa"/>
              <w:left w:w="113" w:type="dxa"/>
              <w:bottom w:w="113" w:type="dxa"/>
              <w:right w:w="113" w:type="dxa"/>
            </w:tcMar>
          </w:tcPr>
          <w:p w14:paraId="48BFBDAE" w14:textId="08C127B1" w:rsidR="00AA296C" w:rsidRPr="00AA296C" w:rsidRDefault="00AA296C" w:rsidP="00AA296C">
            <w:pPr>
              <w:pStyle w:val="HWPBODY"/>
            </w:pPr>
            <w:r w:rsidRPr="00AA296C">
              <w:lastRenderedPageBreak/>
              <w:t>Apply a risk management approach to identify the hazards, assess the risk, control risk, and review the measures to ensure they are working, in meaningful consultation with workers.</w:t>
            </w:r>
          </w:p>
        </w:tc>
        <w:tc>
          <w:tcPr>
            <w:tcW w:w="1276" w:type="dxa"/>
            <w:tcMar>
              <w:top w:w="113" w:type="dxa"/>
              <w:left w:w="113" w:type="dxa"/>
              <w:bottom w:w="113" w:type="dxa"/>
              <w:right w:w="113" w:type="dxa"/>
            </w:tcMar>
            <w:vAlign w:val="center"/>
          </w:tcPr>
          <w:p w14:paraId="7EDCA482" w14:textId="1C6E2E42" w:rsidR="00AA296C" w:rsidRPr="005A2378" w:rsidRDefault="00AA296C" w:rsidP="00AA296C">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1A0096F" w14:textId="47AC8BCD" w:rsidR="00AA296C" w:rsidRPr="005A2378" w:rsidRDefault="00AA296C" w:rsidP="00AA296C">
            <w:pPr>
              <w:pStyle w:val="HWPTABLESMALL"/>
              <w:rPr>
                <w:color w:val="405090"/>
              </w:rPr>
            </w:pPr>
            <w:r w:rsidRPr="005A2378">
              <w:rPr>
                <w:color w:val="405090"/>
                <w:sz w:val="36"/>
                <w:szCs w:val="36"/>
              </w:rPr>
              <w:t xml:space="preserve">    </w:t>
            </w:r>
          </w:p>
        </w:tc>
        <w:tc>
          <w:tcPr>
            <w:tcW w:w="1276" w:type="dxa"/>
            <w:tcMar>
              <w:top w:w="113" w:type="dxa"/>
              <w:left w:w="113" w:type="dxa"/>
              <w:bottom w:w="113" w:type="dxa"/>
              <w:right w:w="113" w:type="dxa"/>
            </w:tcMar>
          </w:tcPr>
          <w:p w14:paraId="2396CB0E" w14:textId="77777777" w:rsidR="00AA296C" w:rsidRDefault="00AA296C" w:rsidP="00AA296C">
            <w:pPr>
              <w:pStyle w:val="HWPTABLESMALL"/>
            </w:pPr>
          </w:p>
        </w:tc>
        <w:tc>
          <w:tcPr>
            <w:tcW w:w="7935" w:type="dxa"/>
            <w:tcMar>
              <w:top w:w="113" w:type="dxa"/>
              <w:left w:w="113" w:type="dxa"/>
              <w:bottom w:w="113" w:type="dxa"/>
              <w:right w:w="113" w:type="dxa"/>
            </w:tcMar>
          </w:tcPr>
          <w:p w14:paraId="18FDC0BE" w14:textId="77777777" w:rsidR="00AA296C" w:rsidRPr="00AA296C" w:rsidRDefault="00AA296C" w:rsidP="00AA296C">
            <w:pPr>
              <w:pStyle w:val="HWPBODY"/>
              <w:rPr>
                <w:rStyle w:val="Hyperlink2"/>
              </w:rPr>
            </w:pPr>
            <w:r w:rsidRPr="00AA296C">
              <w:t xml:space="preserve">Safe Work Australia </w:t>
            </w:r>
            <w:hyperlink r:id="rId15" w:history="1">
              <w:r w:rsidRPr="00AA296C">
                <w:rPr>
                  <w:rStyle w:val="Hyperlink2"/>
                </w:rPr>
                <w:t>Model Code of Practice: Managing Psychosocial Hazards at Work</w:t>
              </w:r>
            </w:hyperlink>
          </w:p>
          <w:p w14:paraId="6AF8A8EE" w14:textId="18776ED9" w:rsidR="00AA296C" w:rsidRPr="00AA296C" w:rsidRDefault="00AA296C" w:rsidP="00AA296C">
            <w:pPr>
              <w:pStyle w:val="HWPBODY"/>
            </w:pPr>
          </w:p>
        </w:tc>
      </w:tr>
      <w:tr w:rsidR="00AA296C" w14:paraId="10EC2C59" w14:textId="77777777" w:rsidTr="005A2378">
        <w:tc>
          <w:tcPr>
            <w:tcW w:w="3969" w:type="dxa"/>
            <w:tcMar>
              <w:top w:w="113" w:type="dxa"/>
              <w:left w:w="113" w:type="dxa"/>
              <w:bottom w:w="113" w:type="dxa"/>
              <w:right w:w="113" w:type="dxa"/>
            </w:tcMar>
          </w:tcPr>
          <w:p w14:paraId="1A78C9C8" w14:textId="751C72C9" w:rsidR="00AA296C" w:rsidRPr="00AA296C" w:rsidRDefault="00AA296C" w:rsidP="00AA296C">
            <w:pPr>
              <w:pStyle w:val="HWPBODY"/>
            </w:pPr>
            <w:r w:rsidRPr="00AA296C">
              <w:t>Conduct a psychosocial risk assessment. You can use the free People at Work survey.</w:t>
            </w:r>
          </w:p>
        </w:tc>
        <w:tc>
          <w:tcPr>
            <w:tcW w:w="1276" w:type="dxa"/>
            <w:tcMar>
              <w:top w:w="113" w:type="dxa"/>
              <w:left w:w="113" w:type="dxa"/>
              <w:bottom w:w="113" w:type="dxa"/>
              <w:right w:w="113" w:type="dxa"/>
            </w:tcMar>
            <w:vAlign w:val="center"/>
          </w:tcPr>
          <w:p w14:paraId="26E1BB40" w14:textId="75E7EF8B" w:rsidR="00AA296C" w:rsidRPr="005A2378" w:rsidRDefault="004D2251" w:rsidP="00AA296C">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3CD94591" w14:textId="417C180E" w:rsidR="00AA296C" w:rsidRPr="005A2378" w:rsidRDefault="00AA296C" w:rsidP="00AA296C">
            <w:pPr>
              <w:pStyle w:val="HWPTABLESMALL"/>
              <w:rPr>
                <w:color w:val="405090"/>
              </w:rPr>
            </w:pPr>
            <w:r w:rsidRPr="005A2378">
              <w:rPr>
                <w:color w:val="405090"/>
                <w:sz w:val="36"/>
                <w:szCs w:val="36"/>
              </w:rPr>
              <w:t xml:space="preserve">    </w:t>
            </w:r>
          </w:p>
        </w:tc>
        <w:tc>
          <w:tcPr>
            <w:tcW w:w="1276" w:type="dxa"/>
            <w:tcMar>
              <w:top w:w="113" w:type="dxa"/>
              <w:left w:w="113" w:type="dxa"/>
              <w:bottom w:w="113" w:type="dxa"/>
              <w:right w:w="113" w:type="dxa"/>
            </w:tcMar>
          </w:tcPr>
          <w:p w14:paraId="764E91CE" w14:textId="77777777" w:rsidR="00AA296C" w:rsidRDefault="00AA296C" w:rsidP="00AA296C">
            <w:pPr>
              <w:pStyle w:val="HWPTABLESMALL"/>
            </w:pPr>
          </w:p>
        </w:tc>
        <w:tc>
          <w:tcPr>
            <w:tcW w:w="7935" w:type="dxa"/>
            <w:tcMar>
              <w:top w:w="113" w:type="dxa"/>
              <w:left w:w="113" w:type="dxa"/>
              <w:bottom w:w="113" w:type="dxa"/>
              <w:right w:w="113" w:type="dxa"/>
            </w:tcMar>
          </w:tcPr>
          <w:p w14:paraId="59D7EC20" w14:textId="58542F5D" w:rsidR="00AA296C" w:rsidRPr="00AA296C" w:rsidRDefault="00AA296C" w:rsidP="00AA296C">
            <w:pPr>
              <w:pStyle w:val="HWPBODY"/>
              <w:rPr>
                <w:rStyle w:val="Hyperlink"/>
                <w:rFonts w:ascii="Century Gothic" w:hAnsi="Century Gothic"/>
                <w:color w:val="0C324C"/>
                <w:u w:val="none"/>
              </w:rPr>
            </w:pPr>
            <w:r w:rsidRPr="00AA296C">
              <w:t xml:space="preserve">SafeWork SA </w:t>
            </w:r>
            <w:r>
              <w:t>–</w:t>
            </w:r>
            <w:r w:rsidRPr="00AA296C">
              <w:t xml:space="preserve"> </w:t>
            </w:r>
            <w:hyperlink r:id="rId16" w:tooltip="People at Work" w:history="1">
              <w:r w:rsidRPr="00AA296C">
                <w:rPr>
                  <w:rStyle w:val="Hyperlink2"/>
                </w:rPr>
                <w:t>People at Work</w:t>
              </w:r>
            </w:hyperlink>
            <w:r w:rsidRPr="00AA296C">
              <w:rPr>
                <w:rStyle w:val="Hyperlink2"/>
              </w:rPr>
              <w:t xml:space="preserve"> Tool</w:t>
            </w:r>
          </w:p>
          <w:p w14:paraId="4B8A5CD1" w14:textId="488C5287" w:rsidR="00AA296C" w:rsidRPr="00AA296C" w:rsidRDefault="00AA296C" w:rsidP="00AA296C">
            <w:pPr>
              <w:pStyle w:val="HWPBODY"/>
            </w:pPr>
            <w:r w:rsidRPr="00AA296C">
              <w:t xml:space="preserve">Work Health and Safety Queensland </w:t>
            </w:r>
            <w:hyperlink r:id="rId17" w:history="1">
              <w:r w:rsidRPr="00AA296C">
                <w:rPr>
                  <w:rStyle w:val="Hyperlink2"/>
                </w:rPr>
                <w:t>Psychological health for small business</w:t>
              </w:r>
            </w:hyperlink>
          </w:p>
          <w:p w14:paraId="3F3C8CA3" w14:textId="50B3B018" w:rsidR="00AA296C" w:rsidRPr="00AA296C" w:rsidRDefault="00AA296C" w:rsidP="00AA296C">
            <w:pPr>
              <w:pStyle w:val="HWPBODY"/>
            </w:pPr>
          </w:p>
        </w:tc>
      </w:tr>
      <w:tr w:rsidR="004D2251" w14:paraId="25193189" w14:textId="77777777" w:rsidTr="005A2378">
        <w:tc>
          <w:tcPr>
            <w:tcW w:w="3969" w:type="dxa"/>
            <w:tcMar>
              <w:top w:w="113" w:type="dxa"/>
              <w:left w:w="113" w:type="dxa"/>
              <w:bottom w:w="113" w:type="dxa"/>
              <w:right w:w="113" w:type="dxa"/>
            </w:tcMar>
          </w:tcPr>
          <w:p w14:paraId="2BB0E7C4" w14:textId="546C68DA" w:rsidR="004D2251" w:rsidRPr="004D2251" w:rsidRDefault="004D2251" w:rsidP="004D2251">
            <w:pPr>
              <w:pStyle w:val="HWPBODY"/>
            </w:pPr>
            <w:r w:rsidRPr="004D2251">
              <w:t>Apply proactive and systematic approaches to address bullying, harassment and discrimination, and develop and support a procedure to address conflict, grievances and critical incidents in the workplace.</w:t>
            </w:r>
          </w:p>
        </w:tc>
        <w:tc>
          <w:tcPr>
            <w:tcW w:w="1276" w:type="dxa"/>
            <w:tcMar>
              <w:top w:w="113" w:type="dxa"/>
              <w:left w:w="113" w:type="dxa"/>
              <w:bottom w:w="113" w:type="dxa"/>
              <w:right w:w="113" w:type="dxa"/>
            </w:tcMar>
            <w:vAlign w:val="center"/>
          </w:tcPr>
          <w:p w14:paraId="3CB82205" w14:textId="679BA647" w:rsidR="004D2251" w:rsidRPr="005A2378" w:rsidRDefault="004D2251" w:rsidP="004D2251">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EFDEF28" w14:textId="5946DFDD" w:rsidR="004D2251" w:rsidRPr="005A2378" w:rsidRDefault="004D2251" w:rsidP="004D2251">
            <w:pPr>
              <w:pStyle w:val="HWPTABLESMALL"/>
              <w:rPr>
                <w:color w:val="405090"/>
              </w:rPr>
            </w:pPr>
            <w:r w:rsidRPr="005A2378">
              <w:rPr>
                <w:color w:val="405090"/>
                <w:sz w:val="36"/>
                <w:szCs w:val="36"/>
              </w:rPr>
              <w:t xml:space="preserve">    </w:t>
            </w:r>
          </w:p>
        </w:tc>
        <w:tc>
          <w:tcPr>
            <w:tcW w:w="1276" w:type="dxa"/>
            <w:tcMar>
              <w:top w:w="113" w:type="dxa"/>
              <w:left w:w="113" w:type="dxa"/>
              <w:bottom w:w="113" w:type="dxa"/>
              <w:right w:w="113" w:type="dxa"/>
            </w:tcMar>
          </w:tcPr>
          <w:p w14:paraId="6ECCCD76" w14:textId="77777777" w:rsidR="004D2251" w:rsidRPr="005A2378" w:rsidRDefault="004D2251" w:rsidP="004D2251">
            <w:pPr>
              <w:pStyle w:val="HWPTABLESMALL"/>
              <w:rPr>
                <w:color w:val="405090"/>
              </w:rPr>
            </w:pPr>
          </w:p>
        </w:tc>
        <w:tc>
          <w:tcPr>
            <w:tcW w:w="7935" w:type="dxa"/>
            <w:tcMar>
              <w:top w:w="113" w:type="dxa"/>
              <w:left w:w="113" w:type="dxa"/>
              <w:bottom w:w="113" w:type="dxa"/>
              <w:right w:w="113" w:type="dxa"/>
            </w:tcMar>
          </w:tcPr>
          <w:p w14:paraId="4924E1AB" w14:textId="77777777" w:rsidR="004D2251" w:rsidRPr="004D2251" w:rsidRDefault="004D2251" w:rsidP="004D2251">
            <w:pPr>
              <w:pStyle w:val="HWPBODY"/>
            </w:pPr>
            <w:r w:rsidRPr="004D2251">
              <w:t xml:space="preserve">SafeWork SA </w:t>
            </w:r>
          </w:p>
          <w:p w14:paraId="26F23876" w14:textId="77777777" w:rsidR="004D2251" w:rsidRPr="00300B60" w:rsidRDefault="00772022" w:rsidP="00300B60">
            <w:pPr>
              <w:pStyle w:val="HWPHYPERLINK"/>
              <w:numPr>
                <w:ilvl w:val="0"/>
                <w:numId w:val="15"/>
              </w:numPr>
              <w:rPr>
                <w:rStyle w:val="Hyperlink2"/>
                <w:i/>
                <w:color w:val="475AA8"/>
              </w:rPr>
            </w:pPr>
            <w:hyperlink r:id="rId18" w:history="1">
              <w:r w:rsidR="004D2251" w:rsidRPr="00300B60">
                <w:rPr>
                  <w:rStyle w:val="Hyperlink2"/>
                  <w:i/>
                  <w:color w:val="475AA8"/>
                </w:rPr>
                <w:t>Bullying in the workplace</w:t>
              </w:r>
            </w:hyperlink>
          </w:p>
          <w:p w14:paraId="356CCA74" w14:textId="77777777" w:rsidR="004D2251" w:rsidRPr="00300B60" w:rsidRDefault="00772022" w:rsidP="00300B60">
            <w:pPr>
              <w:pStyle w:val="HWPHYPERLINK"/>
              <w:numPr>
                <w:ilvl w:val="0"/>
                <w:numId w:val="15"/>
              </w:numPr>
              <w:rPr>
                <w:rStyle w:val="Hyperlink2"/>
                <w:i/>
                <w:color w:val="475AA8"/>
              </w:rPr>
            </w:pPr>
            <w:hyperlink r:id="rId19" w:history="1">
              <w:r w:rsidR="004D2251" w:rsidRPr="00300B60">
                <w:rPr>
                  <w:rStyle w:val="Hyperlink2"/>
                  <w:i/>
                  <w:color w:val="475AA8"/>
                </w:rPr>
                <w:t>Preventing and responding to workplace discrimination</w:t>
              </w:r>
            </w:hyperlink>
            <w:r w:rsidR="004D2251" w:rsidRPr="00300B60">
              <w:rPr>
                <w:rStyle w:val="Hyperlink2"/>
                <w:i/>
                <w:color w:val="475AA8"/>
              </w:rPr>
              <w:t xml:space="preserve"> </w:t>
            </w:r>
          </w:p>
          <w:p w14:paraId="299F97D6" w14:textId="77777777" w:rsidR="004D2251" w:rsidRPr="00300B60" w:rsidRDefault="00772022" w:rsidP="00300B60">
            <w:pPr>
              <w:pStyle w:val="HWPHYPERLINK"/>
              <w:numPr>
                <w:ilvl w:val="0"/>
                <w:numId w:val="15"/>
              </w:numPr>
              <w:rPr>
                <w:rStyle w:val="Hyperlink2"/>
                <w:i/>
                <w:color w:val="475AA8"/>
              </w:rPr>
            </w:pPr>
            <w:hyperlink r:id="rId20" w:history="1">
              <w:r w:rsidR="004D2251" w:rsidRPr="00300B60">
                <w:rPr>
                  <w:rStyle w:val="Hyperlink2"/>
                  <w:i/>
                  <w:color w:val="475AA8"/>
                </w:rPr>
                <w:t>Preventing and responding to workplace harassment</w:t>
              </w:r>
            </w:hyperlink>
          </w:p>
          <w:p w14:paraId="7A1F4E49" w14:textId="77777777" w:rsidR="00300B60" w:rsidRDefault="00300B60" w:rsidP="004D2251">
            <w:pPr>
              <w:pStyle w:val="HWPBODY"/>
            </w:pPr>
          </w:p>
          <w:p w14:paraId="4E80FAEA" w14:textId="15ABC7DE" w:rsidR="004D2251" w:rsidRPr="004D2251" w:rsidRDefault="004D2251" w:rsidP="004D2251">
            <w:pPr>
              <w:pStyle w:val="HWPBODY"/>
            </w:pPr>
            <w:r w:rsidRPr="004D2251">
              <w:t xml:space="preserve">Australian Human Rights Commission </w:t>
            </w:r>
          </w:p>
          <w:p w14:paraId="4526B8E0" w14:textId="77777777" w:rsidR="004D2251" w:rsidRPr="00300B60" w:rsidRDefault="00772022" w:rsidP="00300B60">
            <w:pPr>
              <w:pStyle w:val="HWPHYPERLINK"/>
              <w:numPr>
                <w:ilvl w:val="0"/>
                <w:numId w:val="14"/>
              </w:numPr>
              <w:rPr>
                <w:rStyle w:val="Hyperlink2"/>
                <w:i/>
                <w:color w:val="475AA8"/>
              </w:rPr>
            </w:pPr>
            <w:hyperlink r:id="rId21" w:history="1">
              <w:r w:rsidR="004D2251" w:rsidRPr="00300B60">
                <w:rPr>
                  <w:rStyle w:val="Hyperlink2"/>
                  <w:i/>
                  <w:color w:val="475AA8"/>
                </w:rPr>
                <w:t>Workplace policy and rights</w:t>
              </w:r>
            </w:hyperlink>
            <w:r w:rsidR="004D2251" w:rsidRPr="00300B60">
              <w:rPr>
                <w:rStyle w:val="Hyperlink2"/>
                <w:i/>
                <w:color w:val="475AA8"/>
              </w:rPr>
              <w:t xml:space="preserve"> </w:t>
            </w:r>
          </w:p>
          <w:p w14:paraId="41F3127E" w14:textId="53DD56B4" w:rsidR="004D2251" w:rsidRPr="004D2251" w:rsidRDefault="00772022" w:rsidP="00300B60">
            <w:pPr>
              <w:pStyle w:val="HWPHYPERLINK"/>
              <w:numPr>
                <w:ilvl w:val="0"/>
                <w:numId w:val="14"/>
              </w:numPr>
              <w:rPr>
                <w:color w:val="405090"/>
              </w:rPr>
            </w:pPr>
            <w:hyperlink r:id="rId22" w:history="1">
              <w:r w:rsidR="004D2251" w:rsidRPr="00300B60">
                <w:rPr>
                  <w:rStyle w:val="Hyperlink2"/>
                  <w:i/>
                  <w:color w:val="475AA8"/>
                </w:rPr>
                <w:t>Workplace discrimination and harassment policy template</w:t>
              </w:r>
            </w:hyperlink>
          </w:p>
        </w:tc>
      </w:tr>
      <w:tr w:rsidR="004D2251" w14:paraId="41279E87" w14:textId="77777777" w:rsidTr="005A2378">
        <w:tc>
          <w:tcPr>
            <w:tcW w:w="3969" w:type="dxa"/>
            <w:tcMar>
              <w:top w:w="113" w:type="dxa"/>
              <w:left w:w="113" w:type="dxa"/>
              <w:bottom w:w="113" w:type="dxa"/>
              <w:right w:w="113" w:type="dxa"/>
            </w:tcMar>
          </w:tcPr>
          <w:p w14:paraId="19BF990B" w14:textId="5DFF5593" w:rsidR="004D2251" w:rsidRPr="004D2251" w:rsidRDefault="004D2251" w:rsidP="004D2251">
            <w:pPr>
              <w:pStyle w:val="HWPBODY"/>
            </w:pPr>
            <w:r w:rsidRPr="004D2251">
              <w:t>Create tolerable job demands and manage staffing levels to ensure that adequate resources are available to meet workload requirements during times of high demand. Make sure that rosters are fair and provide adequate rest and recovery periods for shift workers.</w:t>
            </w:r>
          </w:p>
        </w:tc>
        <w:tc>
          <w:tcPr>
            <w:tcW w:w="1276" w:type="dxa"/>
            <w:tcMar>
              <w:top w:w="113" w:type="dxa"/>
              <w:left w:w="113" w:type="dxa"/>
              <w:bottom w:w="113" w:type="dxa"/>
              <w:right w:w="113" w:type="dxa"/>
            </w:tcMar>
            <w:vAlign w:val="center"/>
          </w:tcPr>
          <w:p w14:paraId="665EF42A" w14:textId="7E9AAECE" w:rsidR="004D2251" w:rsidRPr="005A2378" w:rsidRDefault="004D2251" w:rsidP="004D2251">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63C9DFCC" w14:textId="77777777" w:rsidR="004D2251" w:rsidRPr="005A2378" w:rsidRDefault="004D2251" w:rsidP="004D2251">
            <w:pPr>
              <w:pStyle w:val="HWPTABLESMALL"/>
              <w:rPr>
                <w:color w:val="405090"/>
                <w:sz w:val="36"/>
                <w:szCs w:val="36"/>
              </w:rPr>
            </w:pPr>
          </w:p>
        </w:tc>
        <w:tc>
          <w:tcPr>
            <w:tcW w:w="1276" w:type="dxa"/>
            <w:tcMar>
              <w:top w:w="113" w:type="dxa"/>
              <w:left w:w="113" w:type="dxa"/>
              <w:bottom w:w="113" w:type="dxa"/>
              <w:right w:w="113" w:type="dxa"/>
            </w:tcMar>
          </w:tcPr>
          <w:p w14:paraId="529B8E91" w14:textId="77777777" w:rsidR="004D2251" w:rsidRPr="005A2378" w:rsidRDefault="004D2251" w:rsidP="004D2251">
            <w:pPr>
              <w:pStyle w:val="HWPTABLESMALL"/>
              <w:rPr>
                <w:color w:val="405090"/>
              </w:rPr>
            </w:pPr>
          </w:p>
        </w:tc>
        <w:tc>
          <w:tcPr>
            <w:tcW w:w="7935" w:type="dxa"/>
            <w:tcMar>
              <w:top w:w="113" w:type="dxa"/>
              <w:left w:w="113" w:type="dxa"/>
              <w:bottom w:w="113" w:type="dxa"/>
              <w:right w:w="113" w:type="dxa"/>
            </w:tcMar>
          </w:tcPr>
          <w:p w14:paraId="1786D918" w14:textId="3A369A24" w:rsidR="004D2251" w:rsidRPr="004D2251" w:rsidRDefault="004D2251" w:rsidP="004D2251">
            <w:pPr>
              <w:pStyle w:val="HWPBODY"/>
            </w:pPr>
            <w:r w:rsidRPr="004D2251">
              <w:t xml:space="preserve">Tolerable job demands </w:t>
            </w:r>
            <w:r w:rsidR="00164D17">
              <w:t>–</w:t>
            </w:r>
            <w:r w:rsidRPr="004D2251">
              <w:t xml:space="preserve"> </w:t>
            </w:r>
            <w:hyperlink r:id="rId23" w:history="1">
              <w:r w:rsidRPr="00164D17">
                <w:rPr>
                  <w:rStyle w:val="Hyperlink2"/>
                </w:rPr>
                <w:t>Thrive at work</w:t>
              </w:r>
            </w:hyperlink>
          </w:p>
          <w:p w14:paraId="4C3A4BDB" w14:textId="77777777" w:rsidR="004D2251" w:rsidRPr="004D2251" w:rsidRDefault="004D2251" w:rsidP="004D2251">
            <w:pPr>
              <w:pStyle w:val="HWPBODY"/>
            </w:pPr>
            <w:r w:rsidRPr="004D2251">
              <w:t xml:space="preserve">Job Demands – </w:t>
            </w:r>
            <w:hyperlink r:id="rId24" w:history="1">
              <w:r w:rsidRPr="00164D17">
                <w:rPr>
                  <w:rStyle w:val="Hyperlink2"/>
                </w:rPr>
                <w:t>Safe Work Australia</w:t>
              </w:r>
            </w:hyperlink>
            <w:r w:rsidRPr="004D2251">
              <w:t xml:space="preserve"> </w:t>
            </w:r>
          </w:p>
          <w:p w14:paraId="34B93B60" w14:textId="737D013F" w:rsidR="004D2251" w:rsidRPr="004D2251" w:rsidRDefault="004D2251" w:rsidP="004D2251">
            <w:pPr>
              <w:pStyle w:val="HWPBODY"/>
            </w:pPr>
            <w:r w:rsidRPr="004D2251">
              <w:t xml:space="preserve">Work demands tip sheet – </w:t>
            </w:r>
            <w:hyperlink r:id="rId25" w:history="1">
              <w:r w:rsidRPr="00164D17">
                <w:rPr>
                  <w:rStyle w:val="Hyperlink2"/>
                </w:rPr>
                <w:t>NSW Safe Work</w:t>
              </w:r>
            </w:hyperlink>
          </w:p>
        </w:tc>
      </w:tr>
      <w:tr w:rsidR="004D2251" w14:paraId="533B81FC" w14:textId="77777777" w:rsidTr="005A2378">
        <w:tc>
          <w:tcPr>
            <w:tcW w:w="3969" w:type="dxa"/>
            <w:tcMar>
              <w:top w:w="113" w:type="dxa"/>
              <w:left w:w="113" w:type="dxa"/>
              <w:bottom w:w="113" w:type="dxa"/>
              <w:right w:w="113" w:type="dxa"/>
            </w:tcMar>
          </w:tcPr>
          <w:p w14:paraId="300941CE" w14:textId="2782D533" w:rsidR="004D2251" w:rsidRPr="004D2251" w:rsidRDefault="004D2251" w:rsidP="004D2251">
            <w:pPr>
              <w:pStyle w:val="HWPBODY"/>
            </w:pPr>
            <w:r w:rsidRPr="004D2251">
              <w:lastRenderedPageBreak/>
              <w:t>Develop appropriate policies and procedures to prevent and respond to occupational violence trauma in the workplace.</w:t>
            </w:r>
          </w:p>
        </w:tc>
        <w:tc>
          <w:tcPr>
            <w:tcW w:w="1276" w:type="dxa"/>
            <w:tcMar>
              <w:top w:w="113" w:type="dxa"/>
              <w:left w:w="113" w:type="dxa"/>
              <w:bottom w:w="113" w:type="dxa"/>
              <w:right w:w="113" w:type="dxa"/>
            </w:tcMar>
            <w:vAlign w:val="center"/>
          </w:tcPr>
          <w:p w14:paraId="6E2E43D7" w14:textId="0F311CAF" w:rsidR="004D2251" w:rsidRPr="005A2378" w:rsidRDefault="004D2251" w:rsidP="004D2251">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FED7E4C" w14:textId="77777777" w:rsidR="004D2251" w:rsidRPr="005A2378" w:rsidRDefault="004D2251" w:rsidP="004D2251">
            <w:pPr>
              <w:pStyle w:val="HWPTABLESMALL"/>
              <w:rPr>
                <w:color w:val="405090"/>
                <w:sz w:val="36"/>
                <w:szCs w:val="36"/>
              </w:rPr>
            </w:pPr>
          </w:p>
        </w:tc>
        <w:tc>
          <w:tcPr>
            <w:tcW w:w="1276" w:type="dxa"/>
            <w:tcMar>
              <w:top w:w="113" w:type="dxa"/>
              <w:left w:w="113" w:type="dxa"/>
              <w:bottom w:w="113" w:type="dxa"/>
              <w:right w:w="113" w:type="dxa"/>
            </w:tcMar>
          </w:tcPr>
          <w:p w14:paraId="551318BA" w14:textId="77777777" w:rsidR="004D2251" w:rsidRPr="005A2378" w:rsidRDefault="004D2251" w:rsidP="004D2251">
            <w:pPr>
              <w:pStyle w:val="HWPTABLESMALL"/>
              <w:rPr>
                <w:color w:val="405090"/>
              </w:rPr>
            </w:pPr>
          </w:p>
        </w:tc>
        <w:tc>
          <w:tcPr>
            <w:tcW w:w="7935" w:type="dxa"/>
            <w:tcMar>
              <w:top w:w="113" w:type="dxa"/>
              <w:left w:w="113" w:type="dxa"/>
              <w:bottom w:w="113" w:type="dxa"/>
              <w:right w:w="113" w:type="dxa"/>
            </w:tcMar>
          </w:tcPr>
          <w:p w14:paraId="1DA5D549" w14:textId="0A4A5CCA" w:rsidR="004D2251" w:rsidRPr="004D2251" w:rsidRDefault="004D2251" w:rsidP="004D2251">
            <w:pPr>
              <w:pStyle w:val="HWPBODY"/>
            </w:pPr>
            <w:r w:rsidRPr="004D2251">
              <w:t xml:space="preserve">SafeWork SA </w:t>
            </w:r>
            <w:r w:rsidR="005145C9">
              <w:t>–</w:t>
            </w:r>
            <w:r w:rsidRPr="004D2251">
              <w:t xml:space="preserve"> </w:t>
            </w:r>
            <w:hyperlink r:id="rId26" w:history="1">
              <w:r w:rsidRPr="005145C9">
                <w:rPr>
                  <w:rStyle w:val="Hyperlink2"/>
                </w:rPr>
                <w:t>Preventing and responding to work-related violence</w:t>
              </w:r>
            </w:hyperlink>
            <w:r w:rsidRPr="004D2251">
              <w:t xml:space="preserve"> and </w:t>
            </w:r>
            <w:hyperlink r:id="rId27" w:history="1">
              <w:r w:rsidRPr="005145C9">
                <w:rPr>
                  <w:rStyle w:val="Hyperlink2"/>
                </w:rPr>
                <w:t>Violence in the workplace</w:t>
              </w:r>
            </w:hyperlink>
          </w:p>
          <w:p w14:paraId="58A87FCB" w14:textId="3810C6F6" w:rsidR="004D2251" w:rsidRPr="004D2251" w:rsidRDefault="004D2251" w:rsidP="004D2251">
            <w:pPr>
              <w:pStyle w:val="HWPBODY"/>
            </w:pPr>
            <w:r w:rsidRPr="004D2251">
              <w:t xml:space="preserve">SafeWork Australia </w:t>
            </w:r>
            <w:hyperlink r:id="rId28" w:history="1">
              <w:r w:rsidRPr="005145C9">
                <w:rPr>
                  <w:rStyle w:val="Hyperlink2"/>
                </w:rPr>
                <w:t>Preventing workplace violence and aggression guide</w:t>
              </w:r>
            </w:hyperlink>
            <w:r w:rsidR="00E86AA0">
              <w:t xml:space="preserve"> </w:t>
            </w:r>
            <w:r w:rsidRPr="004D2251">
              <w:t xml:space="preserve">and </w:t>
            </w:r>
            <w:hyperlink r:id="rId29" w:history="1">
              <w:r w:rsidRPr="00E86AA0">
                <w:rPr>
                  <w:rStyle w:val="Hyperlink2"/>
                </w:rPr>
                <w:t>Workplace violence and aggression – advice for workers</w:t>
              </w:r>
              <w:r w:rsidRPr="004D2251">
                <w:t xml:space="preserve"> </w:t>
              </w:r>
            </w:hyperlink>
          </w:p>
        </w:tc>
      </w:tr>
      <w:tr w:rsidR="004D2251" w14:paraId="6C0852FE" w14:textId="77777777" w:rsidTr="005A2378">
        <w:tc>
          <w:tcPr>
            <w:tcW w:w="3969" w:type="dxa"/>
            <w:tcMar>
              <w:top w:w="113" w:type="dxa"/>
              <w:left w:w="113" w:type="dxa"/>
              <w:bottom w:w="113" w:type="dxa"/>
              <w:right w:w="113" w:type="dxa"/>
            </w:tcMar>
          </w:tcPr>
          <w:p w14:paraId="2CF68853" w14:textId="6139D579" w:rsidR="004D2251" w:rsidRPr="004D2251" w:rsidRDefault="004D2251" w:rsidP="004D2251">
            <w:pPr>
              <w:pStyle w:val="HWPBODY"/>
            </w:pPr>
            <w:r w:rsidRPr="004D2251">
              <w:t>Make sure employees are supported and well-informed during times of organisational change.</w:t>
            </w:r>
          </w:p>
        </w:tc>
        <w:tc>
          <w:tcPr>
            <w:tcW w:w="1276" w:type="dxa"/>
            <w:tcMar>
              <w:top w:w="113" w:type="dxa"/>
              <w:left w:w="113" w:type="dxa"/>
              <w:bottom w:w="113" w:type="dxa"/>
              <w:right w:w="113" w:type="dxa"/>
            </w:tcMar>
            <w:vAlign w:val="center"/>
          </w:tcPr>
          <w:p w14:paraId="08D8A196" w14:textId="2F6B4717" w:rsidR="004D2251" w:rsidRPr="005A2378" w:rsidRDefault="004D2251" w:rsidP="004D2251">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9BBAB44" w14:textId="77777777" w:rsidR="004D2251" w:rsidRPr="005A2378" w:rsidRDefault="004D2251" w:rsidP="004D2251">
            <w:pPr>
              <w:pStyle w:val="HWPTABLESMALL"/>
              <w:rPr>
                <w:color w:val="405090"/>
                <w:sz w:val="36"/>
                <w:szCs w:val="36"/>
              </w:rPr>
            </w:pPr>
          </w:p>
        </w:tc>
        <w:tc>
          <w:tcPr>
            <w:tcW w:w="1276" w:type="dxa"/>
            <w:tcMar>
              <w:top w:w="113" w:type="dxa"/>
              <w:left w:w="113" w:type="dxa"/>
              <w:bottom w:w="113" w:type="dxa"/>
              <w:right w:w="113" w:type="dxa"/>
            </w:tcMar>
          </w:tcPr>
          <w:p w14:paraId="2FA63D40" w14:textId="77777777" w:rsidR="004D2251" w:rsidRPr="005A2378" w:rsidRDefault="004D2251" w:rsidP="004D2251">
            <w:pPr>
              <w:pStyle w:val="HWPTABLESMALL"/>
              <w:rPr>
                <w:color w:val="405090"/>
              </w:rPr>
            </w:pPr>
          </w:p>
        </w:tc>
        <w:tc>
          <w:tcPr>
            <w:tcW w:w="7935" w:type="dxa"/>
            <w:tcMar>
              <w:top w:w="113" w:type="dxa"/>
              <w:left w:w="113" w:type="dxa"/>
              <w:bottom w:w="113" w:type="dxa"/>
              <w:right w:w="113" w:type="dxa"/>
            </w:tcMar>
          </w:tcPr>
          <w:p w14:paraId="0F45B78F" w14:textId="77777777" w:rsidR="004D2251" w:rsidRPr="004D2251" w:rsidRDefault="004D2251" w:rsidP="004D2251">
            <w:pPr>
              <w:pStyle w:val="HWPBODY"/>
            </w:pPr>
            <w:r w:rsidRPr="004D2251">
              <w:t xml:space="preserve">Change Management Toolkit – </w:t>
            </w:r>
            <w:hyperlink r:id="rId30" w:history="1">
              <w:r w:rsidRPr="003E2B2C">
                <w:rPr>
                  <w:rStyle w:val="Hyperlink2"/>
                </w:rPr>
                <w:t>Government of South Australia</w:t>
              </w:r>
            </w:hyperlink>
            <w:r w:rsidRPr="004D2251">
              <w:t xml:space="preserve"> </w:t>
            </w:r>
          </w:p>
          <w:p w14:paraId="009FA3D9" w14:textId="77777777" w:rsidR="004D2251" w:rsidRPr="004D2251" w:rsidRDefault="004D2251" w:rsidP="004D2251">
            <w:pPr>
              <w:pStyle w:val="HWPBODY"/>
            </w:pPr>
            <w:r w:rsidRPr="004D2251">
              <w:t xml:space="preserve">Organisational change management – </w:t>
            </w:r>
            <w:hyperlink r:id="rId31" w:history="1">
              <w:r w:rsidRPr="003E2B2C">
                <w:rPr>
                  <w:rStyle w:val="Hyperlink2"/>
                </w:rPr>
                <w:t>Safe Work Australia</w:t>
              </w:r>
            </w:hyperlink>
            <w:r w:rsidRPr="003E2B2C">
              <w:rPr>
                <w:rStyle w:val="Hyperlink2"/>
              </w:rPr>
              <w:t xml:space="preserve"> </w:t>
            </w:r>
          </w:p>
          <w:p w14:paraId="075D6678" w14:textId="77777777" w:rsidR="004D2251" w:rsidRPr="004D2251" w:rsidRDefault="004D2251" w:rsidP="004D2251">
            <w:pPr>
              <w:pStyle w:val="HWPBODY"/>
            </w:pPr>
            <w:r w:rsidRPr="004D2251">
              <w:t xml:space="preserve">Managing people through change </w:t>
            </w:r>
            <w:hyperlink r:id="rId32" w:history="1">
              <w:r w:rsidRPr="00524326">
                <w:t xml:space="preserve">– </w:t>
              </w:r>
              <w:r w:rsidRPr="003E2B2C">
                <w:rPr>
                  <w:rStyle w:val="Hyperlink2"/>
                </w:rPr>
                <w:t>Queensland Government Business Queensland</w:t>
              </w:r>
            </w:hyperlink>
            <w:r w:rsidRPr="004D2251">
              <w:t xml:space="preserve"> </w:t>
            </w:r>
          </w:p>
          <w:p w14:paraId="2530CAA2" w14:textId="77777777" w:rsidR="004D2251" w:rsidRPr="004D2251" w:rsidRDefault="004D2251" w:rsidP="004D2251">
            <w:pPr>
              <w:pStyle w:val="HWPBODY"/>
            </w:pPr>
            <w:r w:rsidRPr="004D2251">
              <w:t xml:space="preserve">Managing change tip sheet – </w:t>
            </w:r>
            <w:hyperlink r:id="rId33" w:history="1">
              <w:r w:rsidRPr="003E2B2C">
                <w:rPr>
                  <w:rStyle w:val="Hyperlink2"/>
                </w:rPr>
                <w:t>NSW Safe Work</w:t>
              </w:r>
            </w:hyperlink>
            <w:r w:rsidRPr="004D2251">
              <w:t xml:space="preserve"> </w:t>
            </w:r>
          </w:p>
          <w:p w14:paraId="1788894F" w14:textId="3FF4F8A1" w:rsidR="004D2251" w:rsidRPr="004D2251" w:rsidRDefault="004D2251" w:rsidP="004D2251">
            <w:pPr>
              <w:pStyle w:val="HWPBODY"/>
            </w:pPr>
            <w:r w:rsidRPr="004D2251">
              <w:t xml:space="preserve">Comcare </w:t>
            </w:r>
            <w:r w:rsidR="003E2B2C">
              <w:t>–</w:t>
            </w:r>
            <w:r w:rsidRPr="004D2251">
              <w:t xml:space="preserve"> </w:t>
            </w:r>
            <w:hyperlink r:id="rId34" w:history="1">
              <w:r w:rsidRPr="003E2B2C">
                <w:rPr>
                  <w:rStyle w:val="Hyperlink2"/>
                </w:rPr>
                <w:t xml:space="preserve">Reducing the psychosocial risks of workplace change </w:t>
              </w:r>
            </w:hyperlink>
          </w:p>
        </w:tc>
      </w:tr>
      <w:tr w:rsidR="004D2251" w14:paraId="0E6B481A" w14:textId="77777777" w:rsidTr="005A2378">
        <w:tc>
          <w:tcPr>
            <w:tcW w:w="3969" w:type="dxa"/>
            <w:tcMar>
              <w:top w:w="113" w:type="dxa"/>
              <w:left w:w="113" w:type="dxa"/>
              <w:bottom w:w="113" w:type="dxa"/>
              <w:right w:w="113" w:type="dxa"/>
            </w:tcMar>
          </w:tcPr>
          <w:p w14:paraId="031E52C3" w14:textId="02BF7BE5" w:rsidR="004D2251" w:rsidRPr="004D2251" w:rsidRDefault="004D2251" w:rsidP="004D2251">
            <w:pPr>
              <w:pStyle w:val="HWPBODY"/>
            </w:pPr>
            <w:r w:rsidRPr="004D2251">
              <w:t>Define job roles well and make sure employees clearly understand their roles and responsibilities.</w:t>
            </w:r>
          </w:p>
        </w:tc>
        <w:tc>
          <w:tcPr>
            <w:tcW w:w="1276" w:type="dxa"/>
            <w:tcMar>
              <w:top w:w="113" w:type="dxa"/>
              <w:left w:w="113" w:type="dxa"/>
              <w:bottom w:w="113" w:type="dxa"/>
              <w:right w:w="113" w:type="dxa"/>
            </w:tcMar>
            <w:vAlign w:val="center"/>
          </w:tcPr>
          <w:p w14:paraId="3D59AEF9" w14:textId="419308E2" w:rsidR="004D2251" w:rsidRPr="005A2378" w:rsidRDefault="004D2251" w:rsidP="004D2251">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349A5FC6" w14:textId="77777777" w:rsidR="004D2251" w:rsidRPr="005A2378" w:rsidRDefault="004D2251" w:rsidP="004D2251">
            <w:pPr>
              <w:pStyle w:val="HWPTABLESMALL"/>
              <w:rPr>
                <w:color w:val="405090"/>
                <w:sz w:val="36"/>
                <w:szCs w:val="36"/>
              </w:rPr>
            </w:pPr>
          </w:p>
        </w:tc>
        <w:tc>
          <w:tcPr>
            <w:tcW w:w="1276" w:type="dxa"/>
            <w:tcMar>
              <w:top w:w="113" w:type="dxa"/>
              <w:left w:w="113" w:type="dxa"/>
              <w:bottom w:w="113" w:type="dxa"/>
              <w:right w:w="113" w:type="dxa"/>
            </w:tcMar>
          </w:tcPr>
          <w:p w14:paraId="21590D31" w14:textId="77777777" w:rsidR="004D2251" w:rsidRPr="005A2378" w:rsidRDefault="004D2251" w:rsidP="004D2251">
            <w:pPr>
              <w:pStyle w:val="HWPTABLESMALL"/>
              <w:rPr>
                <w:color w:val="405090"/>
              </w:rPr>
            </w:pPr>
          </w:p>
        </w:tc>
        <w:tc>
          <w:tcPr>
            <w:tcW w:w="7935" w:type="dxa"/>
            <w:tcMar>
              <w:top w:w="113" w:type="dxa"/>
              <w:left w:w="113" w:type="dxa"/>
              <w:bottom w:w="113" w:type="dxa"/>
              <w:right w:w="113" w:type="dxa"/>
            </w:tcMar>
          </w:tcPr>
          <w:p w14:paraId="689F645D" w14:textId="77777777" w:rsidR="004D2251" w:rsidRPr="004D2251" w:rsidRDefault="004D2251" w:rsidP="004D2251">
            <w:pPr>
              <w:pStyle w:val="HWPBODY"/>
            </w:pPr>
            <w:r w:rsidRPr="004D2251">
              <w:t xml:space="preserve">Lack of role clarity – </w:t>
            </w:r>
            <w:hyperlink r:id="rId35" w:history="1">
              <w:r w:rsidRPr="009C1B19">
                <w:rPr>
                  <w:rStyle w:val="Hyperlink2"/>
                </w:rPr>
                <w:t>Safe Work Australia</w:t>
              </w:r>
            </w:hyperlink>
            <w:r w:rsidRPr="004D2251">
              <w:t xml:space="preserve"> </w:t>
            </w:r>
          </w:p>
          <w:p w14:paraId="705BD79B" w14:textId="45DA2FD5" w:rsidR="004D2251" w:rsidRPr="004D2251" w:rsidRDefault="004D2251" w:rsidP="004D2251">
            <w:pPr>
              <w:pStyle w:val="HWPBODY"/>
            </w:pPr>
            <w:r w:rsidRPr="004D2251">
              <w:t xml:space="preserve">Role clarity, role conflict tip sheet – </w:t>
            </w:r>
            <w:hyperlink r:id="rId36" w:history="1">
              <w:r w:rsidRPr="009C1B19">
                <w:rPr>
                  <w:rStyle w:val="Hyperlink2"/>
                </w:rPr>
                <w:t>NSW Safe Work</w:t>
              </w:r>
            </w:hyperlink>
            <w:r w:rsidRPr="004D2251">
              <w:t xml:space="preserve"> </w:t>
            </w:r>
          </w:p>
        </w:tc>
      </w:tr>
      <w:tr w:rsidR="004D2251" w14:paraId="0B557665" w14:textId="77777777" w:rsidTr="005A2378">
        <w:tc>
          <w:tcPr>
            <w:tcW w:w="3969" w:type="dxa"/>
            <w:tcMar>
              <w:top w:w="113" w:type="dxa"/>
              <w:left w:w="113" w:type="dxa"/>
              <w:bottom w:w="113" w:type="dxa"/>
              <w:right w:w="113" w:type="dxa"/>
            </w:tcMar>
          </w:tcPr>
          <w:p w14:paraId="44B9CB69" w14:textId="10DEF1B7" w:rsidR="004D2251" w:rsidRPr="00761519" w:rsidRDefault="00310E8C" w:rsidP="00761519">
            <w:pPr>
              <w:pStyle w:val="HWPBODY"/>
            </w:pPr>
            <w:r w:rsidRPr="00D85E61">
              <w:rPr>
                <w:iCs/>
              </w:rPr>
              <w:t>Create opportunities for people to shape their work using strategies like job crafting.</w:t>
            </w:r>
          </w:p>
        </w:tc>
        <w:tc>
          <w:tcPr>
            <w:tcW w:w="1276" w:type="dxa"/>
            <w:tcMar>
              <w:top w:w="113" w:type="dxa"/>
              <w:left w:w="113" w:type="dxa"/>
              <w:bottom w:w="113" w:type="dxa"/>
              <w:right w:w="113" w:type="dxa"/>
            </w:tcMar>
            <w:vAlign w:val="center"/>
          </w:tcPr>
          <w:p w14:paraId="26BD5D4D" w14:textId="1D5CE5BB" w:rsidR="004D2251" w:rsidRPr="005A2378" w:rsidRDefault="00310E8C" w:rsidP="00BD452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49B12ADD" w14:textId="77777777" w:rsidR="004D2251" w:rsidRPr="005A2378" w:rsidRDefault="004D2251" w:rsidP="00BD4523">
            <w:pPr>
              <w:pStyle w:val="HWPTABLESMALL"/>
              <w:rPr>
                <w:color w:val="405090"/>
                <w:sz w:val="36"/>
                <w:szCs w:val="36"/>
              </w:rPr>
            </w:pPr>
          </w:p>
        </w:tc>
        <w:tc>
          <w:tcPr>
            <w:tcW w:w="1276" w:type="dxa"/>
            <w:tcMar>
              <w:top w:w="113" w:type="dxa"/>
              <w:left w:w="113" w:type="dxa"/>
              <w:bottom w:w="113" w:type="dxa"/>
              <w:right w:w="113" w:type="dxa"/>
            </w:tcMar>
          </w:tcPr>
          <w:p w14:paraId="2CC63C99" w14:textId="77777777" w:rsidR="004D2251" w:rsidRPr="005A2378" w:rsidRDefault="004D2251" w:rsidP="00BD4523">
            <w:pPr>
              <w:pStyle w:val="HWPTABLESMALL"/>
              <w:rPr>
                <w:color w:val="405090"/>
              </w:rPr>
            </w:pPr>
          </w:p>
        </w:tc>
        <w:tc>
          <w:tcPr>
            <w:tcW w:w="7935" w:type="dxa"/>
            <w:tcMar>
              <w:top w:w="113" w:type="dxa"/>
              <w:left w:w="113" w:type="dxa"/>
              <w:bottom w:w="113" w:type="dxa"/>
              <w:right w:w="113" w:type="dxa"/>
            </w:tcMar>
          </w:tcPr>
          <w:p w14:paraId="3E49F7C1" w14:textId="77777777" w:rsidR="00310E8C" w:rsidRPr="00310E8C" w:rsidRDefault="00310E8C" w:rsidP="00310E8C">
            <w:pPr>
              <w:pStyle w:val="HWPBODY"/>
            </w:pPr>
            <w:r w:rsidRPr="00310E8C">
              <w:t xml:space="preserve">Job crafting – </w:t>
            </w:r>
            <w:hyperlink r:id="rId37" w:history="1">
              <w:r w:rsidRPr="00310E8C">
                <w:rPr>
                  <w:rStyle w:val="Hyperlink2"/>
                </w:rPr>
                <w:t>Thrive at work</w:t>
              </w:r>
            </w:hyperlink>
          </w:p>
          <w:p w14:paraId="4C0F8B07" w14:textId="550ADEAD" w:rsidR="004D2251" w:rsidRPr="002C1747" w:rsidRDefault="00310E8C" w:rsidP="00310E8C">
            <w:pPr>
              <w:pStyle w:val="HWPBODY"/>
              <w:rPr>
                <w:szCs w:val="19"/>
              </w:rPr>
            </w:pPr>
            <w:r w:rsidRPr="00310E8C">
              <w:t xml:space="preserve">Job crafting toolkit </w:t>
            </w:r>
            <w:r>
              <w:t>–</w:t>
            </w:r>
            <w:r w:rsidRPr="00310E8C">
              <w:t xml:space="preserve"> </w:t>
            </w:r>
            <w:hyperlink r:id="rId38" w:history="1">
              <w:r w:rsidRPr="00310E8C">
                <w:rPr>
                  <w:rStyle w:val="Hyperlink2"/>
                </w:rPr>
                <w:t>Australian Government Department of Education, Skills and Employment</w:t>
              </w:r>
            </w:hyperlink>
          </w:p>
        </w:tc>
      </w:tr>
      <w:tr w:rsidR="00B96C73" w14:paraId="03138A43" w14:textId="77777777" w:rsidTr="005A2378">
        <w:tc>
          <w:tcPr>
            <w:tcW w:w="3969" w:type="dxa"/>
            <w:tcMar>
              <w:top w:w="113" w:type="dxa"/>
              <w:left w:w="113" w:type="dxa"/>
              <w:bottom w:w="113" w:type="dxa"/>
              <w:right w:w="113" w:type="dxa"/>
            </w:tcMar>
          </w:tcPr>
          <w:p w14:paraId="572ADB1D" w14:textId="1411A9C0" w:rsidR="00B96C73" w:rsidRPr="00B96C73" w:rsidRDefault="00B96C73" w:rsidP="00B96C73">
            <w:pPr>
              <w:pStyle w:val="HWPBODY"/>
            </w:pPr>
            <w:r w:rsidRPr="00B96C73">
              <w:t>Conduct regular performance reviews and give workers the opportunity to discuss psychological hazards and have input into the way they do their work.</w:t>
            </w:r>
          </w:p>
        </w:tc>
        <w:tc>
          <w:tcPr>
            <w:tcW w:w="1276" w:type="dxa"/>
            <w:tcMar>
              <w:top w:w="113" w:type="dxa"/>
              <w:left w:w="113" w:type="dxa"/>
              <w:bottom w:w="113" w:type="dxa"/>
              <w:right w:w="113" w:type="dxa"/>
            </w:tcMar>
            <w:vAlign w:val="center"/>
          </w:tcPr>
          <w:p w14:paraId="2224D994" w14:textId="3F6EC2C1" w:rsidR="00B96C73" w:rsidRPr="005A2378" w:rsidRDefault="00B96C73" w:rsidP="00B96C7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ABBC7C5" w14:textId="77777777" w:rsidR="00B96C73" w:rsidRPr="005A2378" w:rsidRDefault="00B96C73" w:rsidP="00B96C73">
            <w:pPr>
              <w:pStyle w:val="HWPTABLESMALL"/>
              <w:rPr>
                <w:color w:val="405090"/>
                <w:sz w:val="36"/>
                <w:szCs w:val="36"/>
              </w:rPr>
            </w:pPr>
          </w:p>
        </w:tc>
        <w:tc>
          <w:tcPr>
            <w:tcW w:w="1276" w:type="dxa"/>
            <w:tcMar>
              <w:top w:w="113" w:type="dxa"/>
              <w:left w:w="113" w:type="dxa"/>
              <w:bottom w:w="113" w:type="dxa"/>
              <w:right w:w="113" w:type="dxa"/>
            </w:tcMar>
          </w:tcPr>
          <w:p w14:paraId="10EBDBF0" w14:textId="77777777" w:rsidR="00B96C73" w:rsidRPr="005A2378" w:rsidRDefault="00B96C73" w:rsidP="00B96C73">
            <w:pPr>
              <w:pStyle w:val="HWPTABLESMALL"/>
              <w:rPr>
                <w:color w:val="405090"/>
              </w:rPr>
            </w:pPr>
          </w:p>
        </w:tc>
        <w:tc>
          <w:tcPr>
            <w:tcW w:w="7935" w:type="dxa"/>
            <w:tcMar>
              <w:top w:w="113" w:type="dxa"/>
              <w:left w:w="113" w:type="dxa"/>
              <w:bottom w:w="113" w:type="dxa"/>
              <w:right w:w="113" w:type="dxa"/>
            </w:tcMar>
          </w:tcPr>
          <w:p w14:paraId="6E6E08E7" w14:textId="5D84E3F9" w:rsidR="00B96C73" w:rsidRPr="00B96C73" w:rsidRDefault="00B96C73" w:rsidP="00B96C73">
            <w:pPr>
              <w:pStyle w:val="HWPBODY"/>
              <w:rPr>
                <w:rStyle w:val="Hyperlink"/>
                <w:rFonts w:ascii="Century Gothic" w:hAnsi="Century Gothic"/>
                <w:color w:val="0C324C"/>
                <w:u w:val="none"/>
              </w:rPr>
            </w:pPr>
            <w:r w:rsidRPr="00B96C73">
              <w:t xml:space="preserve">MYOB </w:t>
            </w:r>
            <w:r>
              <w:t>–</w:t>
            </w:r>
            <w:r w:rsidRPr="00B96C73">
              <w:t xml:space="preserve"> </w:t>
            </w:r>
            <w:hyperlink r:id="rId39" w:history="1">
              <w:r w:rsidRPr="00B96C73">
                <w:rPr>
                  <w:rStyle w:val="Hyperlink2"/>
                </w:rPr>
                <w:t>An employer’s guide to running successful performance reviews</w:t>
              </w:r>
            </w:hyperlink>
          </w:p>
          <w:p w14:paraId="436133F8" w14:textId="7ED6B662" w:rsidR="00B96C73" w:rsidRPr="00B96C73" w:rsidRDefault="00B96C73" w:rsidP="00B96C73">
            <w:pPr>
              <w:pStyle w:val="HWPBODY"/>
            </w:pPr>
            <w:r w:rsidRPr="00B96C73">
              <w:t>Fair Work Ombudsman</w:t>
            </w:r>
            <w:r>
              <w:t xml:space="preserve"> –</w:t>
            </w:r>
            <w:r w:rsidRPr="00B96C73">
              <w:t xml:space="preserve"> </w:t>
            </w:r>
            <w:hyperlink r:id="rId40" w:history="1">
              <w:r w:rsidRPr="00B96C73">
                <w:rPr>
                  <w:rStyle w:val="Hyperlink2"/>
                </w:rPr>
                <w:t>Managing performance online course.</w:t>
              </w:r>
              <w:r w:rsidRPr="00B96C73">
                <w:rPr>
                  <w:rStyle w:val="Hyperlink"/>
                  <w:rFonts w:ascii="Century Gothic" w:hAnsi="Century Gothic"/>
                  <w:color w:val="0C324C"/>
                  <w:u w:val="none"/>
                </w:rPr>
                <w:t xml:space="preserve"> </w:t>
              </w:r>
            </w:hyperlink>
            <w:r w:rsidRPr="00B96C73">
              <w:t xml:space="preserve"> </w:t>
            </w:r>
          </w:p>
        </w:tc>
      </w:tr>
      <w:tr w:rsidR="00B96C73" w14:paraId="73BA2CF9" w14:textId="77777777" w:rsidTr="005A2378">
        <w:tc>
          <w:tcPr>
            <w:tcW w:w="3969" w:type="dxa"/>
            <w:tcMar>
              <w:top w:w="113" w:type="dxa"/>
              <w:left w:w="113" w:type="dxa"/>
              <w:bottom w:w="113" w:type="dxa"/>
              <w:right w:w="113" w:type="dxa"/>
            </w:tcMar>
          </w:tcPr>
          <w:p w14:paraId="1C923672" w14:textId="04A9F190" w:rsidR="00B96C73" w:rsidRPr="00B96C73" w:rsidRDefault="00B96C73" w:rsidP="00B96C73">
            <w:pPr>
              <w:pStyle w:val="HWPBODY"/>
            </w:pPr>
            <w:r w:rsidRPr="00B96C73">
              <w:lastRenderedPageBreak/>
              <w:t>Recognise individual and team contributions and achievements with praise and recognition.</w:t>
            </w:r>
          </w:p>
        </w:tc>
        <w:tc>
          <w:tcPr>
            <w:tcW w:w="1276" w:type="dxa"/>
            <w:tcMar>
              <w:top w:w="113" w:type="dxa"/>
              <w:left w:w="113" w:type="dxa"/>
              <w:bottom w:w="113" w:type="dxa"/>
              <w:right w:w="113" w:type="dxa"/>
            </w:tcMar>
            <w:vAlign w:val="center"/>
          </w:tcPr>
          <w:p w14:paraId="303F85FD" w14:textId="17324653" w:rsidR="00B96C73" w:rsidRPr="005A2378" w:rsidRDefault="00B96C73" w:rsidP="00B96C7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1003F4D5" w14:textId="77777777" w:rsidR="00B96C73" w:rsidRPr="005A2378" w:rsidRDefault="00B96C73" w:rsidP="00B96C73">
            <w:pPr>
              <w:pStyle w:val="HWPTABLESMALL"/>
              <w:rPr>
                <w:color w:val="405090"/>
                <w:sz w:val="36"/>
                <w:szCs w:val="36"/>
              </w:rPr>
            </w:pPr>
          </w:p>
        </w:tc>
        <w:tc>
          <w:tcPr>
            <w:tcW w:w="1276" w:type="dxa"/>
            <w:tcMar>
              <w:top w:w="113" w:type="dxa"/>
              <w:left w:w="113" w:type="dxa"/>
              <w:bottom w:w="113" w:type="dxa"/>
              <w:right w:w="113" w:type="dxa"/>
            </w:tcMar>
          </w:tcPr>
          <w:p w14:paraId="02D45285" w14:textId="77777777" w:rsidR="00B96C73" w:rsidRPr="005A2378" w:rsidRDefault="00B96C73" w:rsidP="00B96C73">
            <w:pPr>
              <w:pStyle w:val="HWPTABLESMALL"/>
              <w:rPr>
                <w:color w:val="405090"/>
              </w:rPr>
            </w:pPr>
          </w:p>
        </w:tc>
        <w:tc>
          <w:tcPr>
            <w:tcW w:w="7935" w:type="dxa"/>
            <w:tcMar>
              <w:top w:w="113" w:type="dxa"/>
              <w:left w:w="113" w:type="dxa"/>
              <w:bottom w:w="113" w:type="dxa"/>
              <w:right w:w="113" w:type="dxa"/>
            </w:tcMar>
          </w:tcPr>
          <w:p w14:paraId="266E6234" w14:textId="719A6D8F" w:rsidR="00B96C73" w:rsidRPr="00B96C73" w:rsidRDefault="00B96C73" w:rsidP="00B96C73">
            <w:pPr>
              <w:pStyle w:val="HWPBODY"/>
            </w:pPr>
            <w:r w:rsidRPr="00B96C73">
              <w:t xml:space="preserve">Recognition and reward – </w:t>
            </w:r>
            <w:hyperlink r:id="rId41" w:history="1">
              <w:r w:rsidRPr="00B96C73">
                <w:rPr>
                  <w:rStyle w:val="Hyperlink2"/>
                </w:rPr>
                <w:t>NSW SafeWork</w:t>
              </w:r>
            </w:hyperlink>
            <w:r w:rsidRPr="00B96C73">
              <w:t xml:space="preserve"> </w:t>
            </w:r>
          </w:p>
        </w:tc>
      </w:tr>
      <w:tr w:rsidR="00B96C73" w14:paraId="119C4A13" w14:textId="77777777" w:rsidTr="005A2378">
        <w:tc>
          <w:tcPr>
            <w:tcW w:w="3969" w:type="dxa"/>
            <w:tcMar>
              <w:top w:w="113" w:type="dxa"/>
              <w:left w:w="113" w:type="dxa"/>
              <w:bottom w:w="113" w:type="dxa"/>
              <w:right w:w="113" w:type="dxa"/>
            </w:tcMar>
          </w:tcPr>
          <w:p w14:paraId="478E702E" w14:textId="06A4C761" w:rsidR="00B96C73" w:rsidRPr="00B96C73" w:rsidRDefault="00B96C73" w:rsidP="00B96C73">
            <w:pPr>
              <w:pStyle w:val="HWPBODY"/>
            </w:pPr>
            <w:r w:rsidRPr="00B96C73">
              <w:t>Provide a workplace culture that supports open communication so workers feel comfortable to discuss issues.</w:t>
            </w:r>
          </w:p>
        </w:tc>
        <w:tc>
          <w:tcPr>
            <w:tcW w:w="1276" w:type="dxa"/>
            <w:tcMar>
              <w:top w:w="113" w:type="dxa"/>
              <w:left w:w="113" w:type="dxa"/>
              <w:bottom w:w="113" w:type="dxa"/>
              <w:right w:w="113" w:type="dxa"/>
            </w:tcMar>
            <w:vAlign w:val="center"/>
          </w:tcPr>
          <w:p w14:paraId="3E726064" w14:textId="7EC09A51" w:rsidR="00B96C73" w:rsidRPr="005A2378" w:rsidRDefault="00B96C73" w:rsidP="00B96C7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44E8A156" w14:textId="77777777" w:rsidR="00B96C73" w:rsidRPr="005A2378" w:rsidRDefault="00B96C73" w:rsidP="00B96C73">
            <w:pPr>
              <w:pStyle w:val="HWPTABLESMALL"/>
              <w:rPr>
                <w:color w:val="405090"/>
                <w:sz w:val="36"/>
                <w:szCs w:val="36"/>
              </w:rPr>
            </w:pPr>
          </w:p>
        </w:tc>
        <w:tc>
          <w:tcPr>
            <w:tcW w:w="1276" w:type="dxa"/>
            <w:tcMar>
              <w:top w:w="113" w:type="dxa"/>
              <w:left w:w="113" w:type="dxa"/>
              <w:bottom w:w="113" w:type="dxa"/>
              <w:right w:w="113" w:type="dxa"/>
            </w:tcMar>
          </w:tcPr>
          <w:p w14:paraId="2B82453F" w14:textId="77777777" w:rsidR="00B96C73" w:rsidRPr="005A2378" w:rsidRDefault="00B96C73" w:rsidP="00B96C73">
            <w:pPr>
              <w:pStyle w:val="HWPTABLESMALL"/>
              <w:rPr>
                <w:color w:val="405090"/>
              </w:rPr>
            </w:pPr>
          </w:p>
        </w:tc>
        <w:tc>
          <w:tcPr>
            <w:tcW w:w="7935" w:type="dxa"/>
            <w:tcMar>
              <w:top w:w="113" w:type="dxa"/>
              <w:left w:w="113" w:type="dxa"/>
              <w:bottom w:w="113" w:type="dxa"/>
              <w:right w:w="113" w:type="dxa"/>
            </w:tcMar>
          </w:tcPr>
          <w:p w14:paraId="3FA75608" w14:textId="00A05FAD" w:rsidR="00B96C73" w:rsidRPr="00B96C73" w:rsidRDefault="00B96C73" w:rsidP="00B96C73">
            <w:pPr>
              <w:pStyle w:val="HWPBODY"/>
            </w:pPr>
            <w:r w:rsidRPr="00B96C73">
              <w:t xml:space="preserve">Support from supervisors and co-workers tip sheet – </w:t>
            </w:r>
            <w:hyperlink r:id="rId42" w:history="1">
              <w:r w:rsidRPr="00B96C73">
                <w:rPr>
                  <w:rStyle w:val="Hyperlink2"/>
                </w:rPr>
                <w:t>Safe Work NSW</w:t>
              </w:r>
            </w:hyperlink>
          </w:p>
        </w:tc>
      </w:tr>
      <w:tr w:rsidR="00B96C73" w14:paraId="1651C383" w14:textId="77777777" w:rsidTr="005A2378">
        <w:tc>
          <w:tcPr>
            <w:tcW w:w="3969" w:type="dxa"/>
            <w:tcMar>
              <w:top w:w="113" w:type="dxa"/>
              <w:left w:w="113" w:type="dxa"/>
              <w:bottom w:w="113" w:type="dxa"/>
              <w:right w:w="113" w:type="dxa"/>
            </w:tcMar>
          </w:tcPr>
          <w:p w14:paraId="33D27439" w14:textId="7A819233" w:rsidR="00B96C73" w:rsidRPr="00B96C73" w:rsidRDefault="00B96C73" w:rsidP="00B96C73">
            <w:pPr>
              <w:pStyle w:val="HWPBODY"/>
            </w:pPr>
            <w:r w:rsidRPr="00B96C73">
              <w:t>Encourage positive interactions based on trust, respect, and civility.</w:t>
            </w:r>
          </w:p>
        </w:tc>
        <w:tc>
          <w:tcPr>
            <w:tcW w:w="1276" w:type="dxa"/>
            <w:tcMar>
              <w:top w:w="113" w:type="dxa"/>
              <w:left w:w="113" w:type="dxa"/>
              <w:bottom w:w="113" w:type="dxa"/>
              <w:right w:w="113" w:type="dxa"/>
            </w:tcMar>
            <w:vAlign w:val="center"/>
          </w:tcPr>
          <w:p w14:paraId="2BC186D3" w14:textId="3DED1029" w:rsidR="00B96C73" w:rsidRPr="005A2378" w:rsidRDefault="00B96C73" w:rsidP="00B96C7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3A5E1782" w14:textId="77777777" w:rsidR="00B96C73" w:rsidRPr="005A2378" w:rsidRDefault="00B96C73" w:rsidP="00B96C73">
            <w:pPr>
              <w:pStyle w:val="HWPTABLESMALL"/>
              <w:rPr>
                <w:color w:val="405090"/>
                <w:sz w:val="36"/>
                <w:szCs w:val="36"/>
              </w:rPr>
            </w:pPr>
          </w:p>
        </w:tc>
        <w:tc>
          <w:tcPr>
            <w:tcW w:w="1276" w:type="dxa"/>
            <w:tcMar>
              <w:top w:w="113" w:type="dxa"/>
              <w:left w:w="113" w:type="dxa"/>
              <w:bottom w:w="113" w:type="dxa"/>
              <w:right w:w="113" w:type="dxa"/>
            </w:tcMar>
          </w:tcPr>
          <w:p w14:paraId="46B89B4F" w14:textId="77777777" w:rsidR="00B96C73" w:rsidRPr="005A2378" w:rsidRDefault="00B96C73" w:rsidP="00B96C73">
            <w:pPr>
              <w:pStyle w:val="HWPTABLESMALL"/>
              <w:rPr>
                <w:color w:val="405090"/>
              </w:rPr>
            </w:pPr>
          </w:p>
        </w:tc>
        <w:tc>
          <w:tcPr>
            <w:tcW w:w="7935" w:type="dxa"/>
            <w:tcMar>
              <w:top w:w="113" w:type="dxa"/>
              <w:left w:w="113" w:type="dxa"/>
              <w:bottom w:w="113" w:type="dxa"/>
              <w:right w:w="113" w:type="dxa"/>
            </w:tcMar>
          </w:tcPr>
          <w:p w14:paraId="332B11AC" w14:textId="1A7BD6AC" w:rsidR="00B96C73" w:rsidRPr="00B96C73" w:rsidRDefault="00B96C73" w:rsidP="00B96C73">
            <w:pPr>
              <w:pStyle w:val="HWPBODY"/>
            </w:pPr>
            <w:r w:rsidRPr="00B96C73">
              <w:t xml:space="preserve">Organisational justice tip sheet – </w:t>
            </w:r>
            <w:hyperlink r:id="rId43" w:history="1">
              <w:r w:rsidRPr="00B96C73">
                <w:rPr>
                  <w:rStyle w:val="Hyperlink2"/>
                </w:rPr>
                <w:t>NSW SafeWork</w:t>
              </w:r>
            </w:hyperlink>
          </w:p>
        </w:tc>
      </w:tr>
      <w:tr w:rsidR="00B96C73" w14:paraId="2DF8230C" w14:textId="77777777" w:rsidTr="005A2378">
        <w:tc>
          <w:tcPr>
            <w:tcW w:w="3969" w:type="dxa"/>
            <w:tcMar>
              <w:top w:w="113" w:type="dxa"/>
              <w:left w:w="113" w:type="dxa"/>
              <w:bottom w:w="113" w:type="dxa"/>
              <w:right w:w="113" w:type="dxa"/>
            </w:tcMar>
          </w:tcPr>
          <w:p w14:paraId="43EDC02B" w14:textId="57D2B70C" w:rsidR="00B96C73" w:rsidRPr="00B96C73" w:rsidRDefault="00B96C73" w:rsidP="00B96C73">
            <w:pPr>
              <w:pStyle w:val="HWPBODY"/>
            </w:pPr>
            <w:r w:rsidRPr="00B96C73">
              <w:t>Provide flexible work and leave arrangements.</w:t>
            </w:r>
          </w:p>
        </w:tc>
        <w:tc>
          <w:tcPr>
            <w:tcW w:w="1276" w:type="dxa"/>
            <w:tcMar>
              <w:top w:w="113" w:type="dxa"/>
              <w:left w:w="113" w:type="dxa"/>
              <w:bottom w:w="113" w:type="dxa"/>
              <w:right w:w="113" w:type="dxa"/>
            </w:tcMar>
            <w:vAlign w:val="center"/>
          </w:tcPr>
          <w:p w14:paraId="12F1F895" w14:textId="4A91BCC0" w:rsidR="00B96C73" w:rsidRPr="005A2378" w:rsidRDefault="00B96C73" w:rsidP="00B96C7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67DA2021" w14:textId="77777777" w:rsidR="00B96C73" w:rsidRPr="005A2378" w:rsidRDefault="00B96C73" w:rsidP="00B96C73">
            <w:pPr>
              <w:pStyle w:val="HWPTABLESMALL"/>
              <w:rPr>
                <w:color w:val="405090"/>
                <w:sz w:val="36"/>
                <w:szCs w:val="36"/>
              </w:rPr>
            </w:pPr>
          </w:p>
        </w:tc>
        <w:tc>
          <w:tcPr>
            <w:tcW w:w="1276" w:type="dxa"/>
            <w:tcMar>
              <w:top w:w="113" w:type="dxa"/>
              <w:left w:w="113" w:type="dxa"/>
              <w:bottom w:w="113" w:type="dxa"/>
              <w:right w:w="113" w:type="dxa"/>
            </w:tcMar>
          </w:tcPr>
          <w:p w14:paraId="360F6E13" w14:textId="77777777" w:rsidR="00B96C73" w:rsidRPr="005A2378" w:rsidRDefault="00B96C73" w:rsidP="00B96C73">
            <w:pPr>
              <w:pStyle w:val="HWPTABLESMALL"/>
              <w:rPr>
                <w:color w:val="405090"/>
              </w:rPr>
            </w:pPr>
          </w:p>
        </w:tc>
        <w:tc>
          <w:tcPr>
            <w:tcW w:w="7935" w:type="dxa"/>
            <w:tcMar>
              <w:top w:w="113" w:type="dxa"/>
              <w:left w:w="113" w:type="dxa"/>
              <w:bottom w:w="113" w:type="dxa"/>
              <w:right w:w="113" w:type="dxa"/>
            </w:tcMar>
          </w:tcPr>
          <w:p w14:paraId="1BE754A9" w14:textId="77777777" w:rsidR="00B96C73" w:rsidRPr="00B96C73" w:rsidRDefault="00B96C73" w:rsidP="00B96C73">
            <w:pPr>
              <w:pStyle w:val="HWPBODY"/>
            </w:pPr>
            <w:r w:rsidRPr="00B96C73">
              <w:t xml:space="preserve">Thrive at work – </w:t>
            </w:r>
            <w:hyperlink r:id="rId44" w:history="1">
              <w:r w:rsidRPr="00B96C73">
                <w:rPr>
                  <w:rStyle w:val="Hyperlink2"/>
                </w:rPr>
                <w:t>Using flexible work to facilitate thriving</w:t>
              </w:r>
            </w:hyperlink>
            <w:r w:rsidRPr="00B96C73">
              <w:t xml:space="preserve"> </w:t>
            </w:r>
          </w:p>
          <w:p w14:paraId="14A79883" w14:textId="77777777" w:rsidR="00B96C73" w:rsidRPr="00B96C73" w:rsidRDefault="00B96C73" w:rsidP="00B96C73">
            <w:pPr>
              <w:pStyle w:val="HWPBODY"/>
              <w:rPr>
                <w:rStyle w:val="Hyperlink"/>
                <w:rFonts w:ascii="Century Gothic" w:hAnsi="Century Gothic"/>
                <w:color w:val="0C324C"/>
                <w:u w:val="none"/>
              </w:rPr>
            </w:pPr>
            <w:r w:rsidRPr="00B96C73">
              <w:t xml:space="preserve">Centre for transformative work design – </w:t>
            </w:r>
            <w:hyperlink r:id="rId45" w:history="1">
              <w:r w:rsidRPr="00B96C73">
                <w:rPr>
                  <w:rStyle w:val="Hyperlink2"/>
                </w:rPr>
                <w:t>Flexible work resources</w:t>
              </w:r>
            </w:hyperlink>
          </w:p>
          <w:p w14:paraId="7C928725" w14:textId="0D9BDF18" w:rsidR="00B96C73" w:rsidRPr="00B96C73" w:rsidRDefault="00B96C73" w:rsidP="00B96C73">
            <w:pPr>
              <w:pStyle w:val="HWPBODY"/>
            </w:pPr>
            <w:r w:rsidRPr="00B96C73">
              <w:t xml:space="preserve">Workplace gender equality agency </w:t>
            </w:r>
            <w:r>
              <w:t>–</w:t>
            </w:r>
            <w:r w:rsidRPr="00B96C73">
              <w:t xml:space="preserve"> </w:t>
            </w:r>
            <w:hyperlink r:id="rId46" w:history="1">
              <w:r w:rsidRPr="00B96C73">
                <w:rPr>
                  <w:rStyle w:val="Hyperlink2"/>
                </w:rPr>
                <w:t>Flexible work | WGEA</w:t>
              </w:r>
            </w:hyperlink>
          </w:p>
          <w:p w14:paraId="08FEB1D0" w14:textId="2EB59E84" w:rsidR="00B96C73" w:rsidRPr="00B96C73" w:rsidRDefault="00B96C73" w:rsidP="00C30A76">
            <w:pPr>
              <w:pStyle w:val="HWPHYPERLINK"/>
            </w:pPr>
            <w:r w:rsidRPr="00B96C73">
              <w:t>NSW Government</w:t>
            </w:r>
            <w:r>
              <w:t xml:space="preserve"> –</w:t>
            </w:r>
            <w:r w:rsidRPr="00B96C73">
              <w:t xml:space="preserve"> </w:t>
            </w:r>
            <w:hyperlink r:id="rId47" w:history="1">
              <w:r w:rsidRPr="00C30A76">
                <w:t>A Best Practice Guide for flexible and work-from-home arrangements | Centre for Work Health and Safety</w:t>
              </w:r>
            </w:hyperlink>
            <w:r w:rsidRPr="00B96C73">
              <w:rPr>
                <w:rStyle w:val="Hyperlink2"/>
              </w:rPr>
              <w:t xml:space="preserve"> </w:t>
            </w:r>
          </w:p>
        </w:tc>
      </w:tr>
      <w:tr w:rsidR="00B96C73" w14:paraId="76BBEBB7" w14:textId="77777777" w:rsidTr="00B96C73">
        <w:tc>
          <w:tcPr>
            <w:tcW w:w="15732" w:type="dxa"/>
            <w:gridSpan w:val="5"/>
            <w:shd w:val="clear" w:color="auto" w:fill="D9E2F3" w:themeFill="accent1" w:themeFillTint="33"/>
            <w:tcMar>
              <w:top w:w="113" w:type="dxa"/>
              <w:left w:w="113" w:type="dxa"/>
              <w:bottom w:w="113" w:type="dxa"/>
              <w:right w:w="113" w:type="dxa"/>
            </w:tcMar>
          </w:tcPr>
          <w:p w14:paraId="3E9F0CD4" w14:textId="5D114241" w:rsidR="00B96C73" w:rsidRPr="00310E8C" w:rsidRDefault="00B96C73" w:rsidP="00B96C73">
            <w:pPr>
              <w:pStyle w:val="HWPSMALLHEADING"/>
            </w:pPr>
            <w:r>
              <w:t>Promote</w:t>
            </w:r>
          </w:p>
        </w:tc>
      </w:tr>
      <w:tr w:rsidR="008F23F7" w14:paraId="396AB84E" w14:textId="77777777" w:rsidTr="005A2378">
        <w:tc>
          <w:tcPr>
            <w:tcW w:w="3969" w:type="dxa"/>
            <w:tcMar>
              <w:top w:w="113" w:type="dxa"/>
              <w:left w:w="113" w:type="dxa"/>
              <w:bottom w:w="113" w:type="dxa"/>
              <w:right w:w="113" w:type="dxa"/>
            </w:tcMar>
          </w:tcPr>
          <w:p w14:paraId="224ECF5B" w14:textId="6767C8D3" w:rsidR="008F23F7" w:rsidRPr="00B96C73" w:rsidRDefault="008F23F7" w:rsidP="008F23F7">
            <w:pPr>
              <w:pStyle w:val="HWPBODY"/>
            </w:pPr>
            <w:r w:rsidRPr="00B96C73">
              <w:t>Provide opportunities for personal and professional development, career progression and lifelong learning.</w:t>
            </w:r>
          </w:p>
        </w:tc>
        <w:tc>
          <w:tcPr>
            <w:tcW w:w="1276" w:type="dxa"/>
            <w:tcMar>
              <w:top w:w="113" w:type="dxa"/>
              <w:left w:w="113" w:type="dxa"/>
              <w:bottom w:w="113" w:type="dxa"/>
              <w:right w:w="113" w:type="dxa"/>
            </w:tcMar>
            <w:vAlign w:val="center"/>
          </w:tcPr>
          <w:p w14:paraId="4475A3E9" w14:textId="5EC0E0C3"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01DF0EB"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47B047F4"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50C53AB9" w14:textId="77777777" w:rsidR="008F23F7" w:rsidRPr="00B96C73" w:rsidRDefault="008F23F7" w:rsidP="008F23F7">
            <w:pPr>
              <w:pStyle w:val="HWPBODY"/>
            </w:pPr>
          </w:p>
        </w:tc>
      </w:tr>
      <w:tr w:rsidR="008F23F7" w14:paraId="4C67CE1D" w14:textId="77777777" w:rsidTr="005A2378">
        <w:tc>
          <w:tcPr>
            <w:tcW w:w="3969" w:type="dxa"/>
            <w:tcMar>
              <w:top w:w="113" w:type="dxa"/>
              <w:left w:w="113" w:type="dxa"/>
              <w:bottom w:w="113" w:type="dxa"/>
              <w:right w:w="113" w:type="dxa"/>
            </w:tcMar>
          </w:tcPr>
          <w:p w14:paraId="4E2D4DCB" w14:textId="13903613" w:rsidR="008F23F7" w:rsidRPr="00B96C73" w:rsidRDefault="008F23F7" w:rsidP="008F23F7">
            <w:pPr>
              <w:pStyle w:val="HWPBODY"/>
            </w:pPr>
            <w:r w:rsidRPr="00B96C73">
              <w:t>Model good work-life balance and self-care to others in the workplace. Positive leaders create positive work environments.</w:t>
            </w:r>
          </w:p>
        </w:tc>
        <w:tc>
          <w:tcPr>
            <w:tcW w:w="1276" w:type="dxa"/>
            <w:tcMar>
              <w:top w:w="113" w:type="dxa"/>
              <w:left w:w="113" w:type="dxa"/>
              <w:bottom w:w="113" w:type="dxa"/>
              <w:right w:w="113" w:type="dxa"/>
            </w:tcMar>
            <w:vAlign w:val="center"/>
          </w:tcPr>
          <w:p w14:paraId="3B0E4D32" w14:textId="287B92C0"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2EB458F2"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57C51753"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02E58855" w14:textId="6B7933C9" w:rsidR="008F23F7" w:rsidRPr="00B96C73" w:rsidRDefault="008F23F7" w:rsidP="008F23F7">
            <w:pPr>
              <w:pStyle w:val="HWPBODY"/>
              <w:rPr>
                <w:rStyle w:val="Hyperlink"/>
                <w:rFonts w:ascii="Century Gothic" w:hAnsi="Century Gothic"/>
                <w:color w:val="0C324C"/>
                <w:u w:val="none"/>
              </w:rPr>
            </w:pPr>
            <w:r w:rsidRPr="00B96C73">
              <w:t xml:space="preserve">Life in Mind </w:t>
            </w:r>
            <w:r>
              <w:t>–</w:t>
            </w:r>
            <w:r w:rsidRPr="00B96C73">
              <w:t xml:space="preserve"> </w:t>
            </w:r>
            <w:hyperlink r:id="rId48" w:history="1">
              <w:r w:rsidRPr="00B96C73">
                <w:rPr>
                  <w:rStyle w:val="Hyperlink2"/>
                </w:rPr>
                <w:t>A guide to self-care</w:t>
              </w:r>
            </w:hyperlink>
          </w:p>
          <w:p w14:paraId="3F1CBC12" w14:textId="4CE05852" w:rsidR="008F23F7" w:rsidRPr="00B96C73" w:rsidRDefault="008F23F7" w:rsidP="008F23F7">
            <w:pPr>
              <w:pStyle w:val="HWPBODY"/>
            </w:pPr>
            <w:r w:rsidRPr="00B96C73">
              <w:t>Black Dog Institute</w:t>
            </w:r>
            <w:r>
              <w:t xml:space="preserve"> –</w:t>
            </w:r>
            <w:r w:rsidRPr="00B96C73">
              <w:t xml:space="preserve"> </w:t>
            </w:r>
            <w:hyperlink r:id="rId49" w:history="1">
              <w:r w:rsidRPr="00B96C73">
                <w:rPr>
                  <w:rStyle w:val="Hyperlink2"/>
                </w:rPr>
                <w:t xml:space="preserve">How to use self-care planning to improve your emotional wellbeing, even when you don't think you need it </w:t>
              </w:r>
            </w:hyperlink>
          </w:p>
        </w:tc>
      </w:tr>
      <w:tr w:rsidR="008F23F7" w14:paraId="5A10248E" w14:textId="77777777" w:rsidTr="005A2378">
        <w:tc>
          <w:tcPr>
            <w:tcW w:w="3969" w:type="dxa"/>
            <w:tcMar>
              <w:top w:w="113" w:type="dxa"/>
              <w:left w:w="113" w:type="dxa"/>
              <w:bottom w:w="113" w:type="dxa"/>
              <w:right w:w="113" w:type="dxa"/>
            </w:tcMar>
          </w:tcPr>
          <w:p w14:paraId="455B04A1" w14:textId="1E772E34" w:rsidR="008F23F7" w:rsidRPr="00B96C73" w:rsidRDefault="008F23F7" w:rsidP="008F23F7">
            <w:pPr>
              <w:pStyle w:val="HWPBODY"/>
            </w:pPr>
            <w:r w:rsidRPr="00B96C73">
              <w:lastRenderedPageBreak/>
              <w:t>Use recruitment methods that assess personal competencies relevant to the position to ensure job–person fit.</w:t>
            </w:r>
          </w:p>
        </w:tc>
        <w:tc>
          <w:tcPr>
            <w:tcW w:w="1276" w:type="dxa"/>
            <w:tcMar>
              <w:top w:w="113" w:type="dxa"/>
              <w:left w:w="113" w:type="dxa"/>
              <w:bottom w:w="113" w:type="dxa"/>
              <w:right w:w="113" w:type="dxa"/>
            </w:tcMar>
            <w:vAlign w:val="center"/>
          </w:tcPr>
          <w:p w14:paraId="4FCD6303" w14:textId="2B18C40C"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155C51B8"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11B7BB57"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509AB49F" w14:textId="6FA31531" w:rsidR="008F23F7" w:rsidRPr="00B96C73" w:rsidRDefault="008F23F7" w:rsidP="008F23F7">
            <w:pPr>
              <w:pStyle w:val="HWPBODY"/>
            </w:pPr>
            <w:r w:rsidRPr="00B96C73">
              <w:t xml:space="preserve">Hiring employees - Information and tools to guide you through the hiring process – </w:t>
            </w:r>
            <w:hyperlink r:id="rId50" w:history="1">
              <w:r w:rsidRPr="00B96C73">
                <w:rPr>
                  <w:rStyle w:val="Hyperlink2"/>
                </w:rPr>
                <w:t>Government of South Australia</w:t>
              </w:r>
            </w:hyperlink>
          </w:p>
        </w:tc>
      </w:tr>
      <w:tr w:rsidR="008F23F7" w14:paraId="0635C75E" w14:textId="77777777" w:rsidTr="005A2378">
        <w:tc>
          <w:tcPr>
            <w:tcW w:w="3969" w:type="dxa"/>
            <w:tcMar>
              <w:top w:w="113" w:type="dxa"/>
              <w:left w:w="113" w:type="dxa"/>
              <w:bottom w:w="113" w:type="dxa"/>
              <w:right w:w="113" w:type="dxa"/>
            </w:tcMar>
          </w:tcPr>
          <w:p w14:paraId="385751E6" w14:textId="5D343650" w:rsidR="008F23F7" w:rsidRPr="00B96C73" w:rsidRDefault="008F23F7" w:rsidP="008F23F7">
            <w:pPr>
              <w:pStyle w:val="HWPBODY"/>
            </w:pPr>
            <w:r w:rsidRPr="00B96C73">
              <w:t>Provide opportunities for workers to build positive working relationships.</w:t>
            </w:r>
          </w:p>
        </w:tc>
        <w:tc>
          <w:tcPr>
            <w:tcW w:w="1276" w:type="dxa"/>
            <w:tcMar>
              <w:top w:w="113" w:type="dxa"/>
              <w:left w:w="113" w:type="dxa"/>
              <w:bottom w:w="113" w:type="dxa"/>
              <w:right w:w="113" w:type="dxa"/>
            </w:tcMar>
            <w:vAlign w:val="center"/>
          </w:tcPr>
          <w:p w14:paraId="08EDB721" w14:textId="7025DD58"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229726E9"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1BBC7BC8"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28E577E8" w14:textId="77777777" w:rsidR="008F23F7" w:rsidRPr="00B96C73" w:rsidRDefault="008F23F7" w:rsidP="008F23F7">
            <w:pPr>
              <w:pStyle w:val="HWPBODY"/>
            </w:pPr>
          </w:p>
        </w:tc>
      </w:tr>
      <w:tr w:rsidR="008F23F7" w14:paraId="13F95E2B" w14:textId="77777777" w:rsidTr="005A2378">
        <w:tc>
          <w:tcPr>
            <w:tcW w:w="3969" w:type="dxa"/>
            <w:tcMar>
              <w:top w:w="113" w:type="dxa"/>
              <w:left w:w="113" w:type="dxa"/>
              <w:bottom w:w="113" w:type="dxa"/>
              <w:right w:w="113" w:type="dxa"/>
            </w:tcMar>
          </w:tcPr>
          <w:p w14:paraId="7627E80D" w14:textId="37148875" w:rsidR="008F23F7" w:rsidRPr="00B96C73" w:rsidRDefault="008F23F7" w:rsidP="008F23F7">
            <w:pPr>
              <w:pStyle w:val="HWPBODY"/>
            </w:pPr>
            <w:r w:rsidRPr="00B96C73">
              <w:t>Recognise and celebrate diversity and inclusion and reduce discrimination.</w:t>
            </w:r>
          </w:p>
        </w:tc>
        <w:tc>
          <w:tcPr>
            <w:tcW w:w="1276" w:type="dxa"/>
            <w:tcMar>
              <w:top w:w="113" w:type="dxa"/>
              <w:left w:w="113" w:type="dxa"/>
              <w:bottom w:w="113" w:type="dxa"/>
              <w:right w:w="113" w:type="dxa"/>
            </w:tcMar>
            <w:vAlign w:val="center"/>
          </w:tcPr>
          <w:p w14:paraId="73FE280A" w14:textId="77A962C4"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853086E"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24776D75"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5E70FA6D" w14:textId="4BC9EE6B" w:rsidR="008F23F7" w:rsidRPr="00B96C73" w:rsidRDefault="008F23F7" w:rsidP="008F23F7">
            <w:pPr>
              <w:pStyle w:val="HWPBODY"/>
            </w:pPr>
            <w:r w:rsidRPr="00B96C73">
              <w:t xml:space="preserve">Australian Human Rights Commission </w:t>
            </w:r>
            <w:r>
              <w:t>–</w:t>
            </w:r>
            <w:r w:rsidRPr="00B96C73">
              <w:t xml:space="preserve"> </w:t>
            </w:r>
            <w:hyperlink r:id="rId51" w:history="1">
              <w:r w:rsidRPr="00651E11">
                <w:rPr>
                  <w:rStyle w:val="Hyperlink2"/>
                </w:rPr>
                <w:t>Workplace Cultural Diversity Tool</w:t>
              </w:r>
            </w:hyperlink>
          </w:p>
          <w:p w14:paraId="2F440ABB" w14:textId="77777777" w:rsidR="008F23F7" w:rsidRPr="00B96C73" w:rsidRDefault="008F23F7" w:rsidP="008F23F7">
            <w:pPr>
              <w:pStyle w:val="HWPBODY"/>
            </w:pPr>
            <w:r w:rsidRPr="00B96C73">
              <w:t xml:space="preserve">Diversity Council Australia’s – </w:t>
            </w:r>
            <w:hyperlink r:id="rId52" w:history="1">
              <w:r w:rsidRPr="00651E11">
                <w:rPr>
                  <w:rStyle w:val="Hyperlink2"/>
                </w:rPr>
                <w:t>inclusive of multiple dimensions of diversity</w:t>
              </w:r>
            </w:hyperlink>
          </w:p>
          <w:p w14:paraId="14AEE0F9" w14:textId="256A3736" w:rsidR="008F23F7" w:rsidRPr="00B96C73" w:rsidRDefault="008F23F7" w:rsidP="008F23F7">
            <w:pPr>
              <w:pStyle w:val="HWPBODY"/>
            </w:pPr>
          </w:p>
        </w:tc>
      </w:tr>
      <w:tr w:rsidR="008F23F7" w14:paraId="1A4D2EB2" w14:textId="77777777" w:rsidTr="005A2378">
        <w:tc>
          <w:tcPr>
            <w:tcW w:w="3969" w:type="dxa"/>
            <w:tcMar>
              <w:top w:w="113" w:type="dxa"/>
              <w:left w:w="113" w:type="dxa"/>
              <w:bottom w:w="113" w:type="dxa"/>
              <w:right w:w="113" w:type="dxa"/>
            </w:tcMar>
          </w:tcPr>
          <w:p w14:paraId="609E4374" w14:textId="29C3D1D6" w:rsidR="008F23F7" w:rsidRPr="00B96C73" w:rsidRDefault="008F23F7" w:rsidP="008F23F7">
            <w:pPr>
              <w:pStyle w:val="HWPBODY"/>
            </w:pPr>
            <w:r w:rsidRPr="00B96C73">
              <w:t>Create a culture that encourages taking lunch breaks and other breaks as awarded in your sector.</w:t>
            </w:r>
          </w:p>
        </w:tc>
        <w:tc>
          <w:tcPr>
            <w:tcW w:w="1276" w:type="dxa"/>
            <w:tcMar>
              <w:top w:w="113" w:type="dxa"/>
              <w:left w:w="113" w:type="dxa"/>
              <w:bottom w:w="113" w:type="dxa"/>
              <w:right w:w="113" w:type="dxa"/>
            </w:tcMar>
            <w:vAlign w:val="center"/>
          </w:tcPr>
          <w:p w14:paraId="328E9CF2" w14:textId="383EE553"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2427C7A8"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25234669"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5550DD78" w14:textId="77777777" w:rsidR="008F23F7" w:rsidRPr="00B96C73" w:rsidRDefault="008F23F7" w:rsidP="008F23F7">
            <w:pPr>
              <w:pStyle w:val="HWPBODY"/>
            </w:pPr>
          </w:p>
        </w:tc>
      </w:tr>
      <w:tr w:rsidR="002D7B56" w14:paraId="7E571299" w14:textId="77777777" w:rsidTr="002D7B56">
        <w:tc>
          <w:tcPr>
            <w:tcW w:w="15732" w:type="dxa"/>
            <w:gridSpan w:val="5"/>
            <w:shd w:val="clear" w:color="auto" w:fill="D9E2F3" w:themeFill="accent1" w:themeFillTint="33"/>
            <w:tcMar>
              <w:top w:w="113" w:type="dxa"/>
              <w:left w:w="113" w:type="dxa"/>
              <w:bottom w:w="113" w:type="dxa"/>
              <w:right w:w="113" w:type="dxa"/>
            </w:tcMar>
          </w:tcPr>
          <w:p w14:paraId="163B5C78" w14:textId="3FA91AE3" w:rsidR="002D7B56" w:rsidRPr="00310E8C" w:rsidRDefault="002D7B56" w:rsidP="002D7B56">
            <w:pPr>
              <w:pStyle w:val="HWPSMALLHEADING"/>
            </w:pPr>
            <w:r>
              <w:t>Respond</w:t>
            </w:r>
          </w:p>
        </w:tc>
      </w:tr>
      <w:tr w:rsidR="008F23F7" w14:paraId="6671A332" w14:textId="77777777" w:rsidTr="005A2378">
        <w:tc>
          <w:tcPr>
            <w:tcW w:w="3969" w:type="dxa"/>
            <w:tcMar>
              <w:top w:w="113" w:type="dxa"/>
              <w:left w:w="113" w:type="dxa"/>
              <w:bottom w:w="113" w:type="dxa"/>
              <w:right w:w="113" w:type="dxa"/>
            </w:tcMar>
          </w:tcPr>
          <w:p w14:paraId="6D7181D3" w14:textId="68E478B1" w:rsidR="008F23F7" w:rsidRPr="002D7B56" w:rsidRDefault="008F23F7" w:rsidP="008F23F7">
            <w:pPr>
              <w:pStyle w:val="HWPBODY"/>
            </w:pPr>
            <w:r w:rsidRPr="002D7B56">
              <w:t xml:space="preserve">Respond appropriately to mental ill-health in the workplace according to legislated duties ranging from workers compensation, discrimination, privacy, and workplace relations. </w:t>
            </w:r>
          </w:p>
        </w:tc>
        <w:tc>
          <w:tcPr>
            <w:tcW w:w="1276" w:type="dxa"/>
            <w:tcMar>
              <w:top w:w="113" w:type="dxa"/>
              <w:left w:w="113" w:type="dxa"/>
              <w:bottom w:w="113" w:type="dxa"/>
              <w:right w:w="113" w:type="dxa"/>
            </w:tcMar>
            <w:vAlign w:val="center"/>
          </w:tcPr>
          <w:p w14:paraId="368E5A70" w14:textId="571406BA"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0E304BFD"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6DDFDF75"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715662DA" w14:textId="11175883" w:rsidR="008F23F7" w:rsidRPr="002D7B56" w:rsidRDefault="008F23F7" w:rsidP="008F23F7">
            <w:pPr>
              <w:pStyle w:val="HWPBODY"/>
            </w:pPr>
            <w:r w:rsidRPr="002D7B56">
              <w:t xml:space="preserve">Human Rights Commission </w:t>
            </w:r>
            <w:r>
              <w:t>–</w:t>
            </w:r>
            <w:r w:rsidRPr="002D7B56">
              <w:t xml:space="preserve"> </w:t>
            </w:r>
            <w:hyperlink r:id="rId53" w:history="1">
              <w:r w:rsidRPr="002D7B56">
                <w:rPr>
                  <w:rStyle w:val="Hyperlink2"/>
                </w:rPr>
                <w:t>Guide to Workers with Mental Illness: a Practical Guide for Managers</w:t>
              </w:r>
            </w:hyperlink>
          </w:p>
          <w:p w14:paraId="408C6E56" w14:textId="572489F9" w:rsidR="008F23F7" w:rsidRPr="002D7B56" w:rsidRDefault="008F23F7" w:rsidP="008F23F7">
            <w:pPr>
              <w:pStyle w:val="HWPBODY"/>
            </w:pPr>
            <w:r w:rsidRPr="002D7B56">
              <w:t>Beyond Blue</w:t>
            </w:r>
            <w:r w:rsidR="00B60595">
              <w:t xml:space="preserve"> </w:t>
            </w:r>
            <w:r>
              <w:t>–</w:t>
            </w:r>
            <w:r w:rsidRPr="002D7B56">
              <w:t xml:space="preserve"> </w:t>
            </w:r>
            <w:hyperlink r:id="rId54" w:history="1">
              <w:r w:rsidRPr="002D7B56">
                <w:rPr>
                  <w:rStyle w:val="Hyperlink2"/>
                </w:rPr>
                <w:t>Information for Employers</w:t>
              </w:r>
            </w:hyperlink>
            <w:r w:rsidRPr="002D7B56">
              <w:t xml:space="preserve"> </w:t>
            </w:r>
          </w:p>
        </w:tc>
      </w:tr>
      <w:tr w:rsidR="008F23F7" w14:paraId="77C1DAFB" w14:textId="77777777" w:rsidTr="005A2378">
        <w:tc>
          <w:tcPr>
            <w:tcW w:w="3969" w:type="dxa"/>
            <w:tcMar>
              <w:top w:w="113" w:type="dxa"/>
              <w:left w:w="113" w:type="dxa"/>
              <w:bottom w:w="113" w:type="dxa"/>
              <w:right w:w="113" w:type="dxa"/>
            </w:tcMar>
          </w:tcPr>
          <w:p w14:paraId="23655CD3" w14:textId="1FF71657" w:rsidR="008F23F7" w:rsidRPr="002D7B56" w:rsidRDefault="008F23F7" w:rsidP="008F23F7">
            <w:pPr>
              <w:pStyle w:val="HWPBODY"/>
            </w:pPr>
            <w:r w:rsidRPr="002D7B56">
              <w:t>Provide reasonable adjustments to support people experiencing mental ill-health.</w:t>
            </w:r>
          </w:p>
        </w:tc>
        <w:tc>
          <w:tcPr>
            <w:tcW w:w="1276" w:type="dxa"/>
            <w:tcMar>
              <w:top w:w="113" w:type="dxa"/>
              <w:left w:w="113" w:type="dxa"/>
              <w:bottom w:w="113" w:type="dxa"/>
              <w:right w:w="113" w:type="dxa"/>
            </w:tcMar>
            <w:vAlign w:val="center"/>
          </w:tcPr>
          <w:p w14:paraId="02A6DFDA" w14:textId="3652FCEA"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56E64F76"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5C835495"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23E32490" w14:textId="0DC30C9F" w:rsidR="008F23F7" w:rsidRPr="002D7B56" w:rsidRDefault="008F23F7" w:rsidP="008F23F7">
            <w:pPr>
              <w:pStyle w:val="HWPBODY"/>
            </w:pPr>
            <w:r w:rsidRPr="002D7B56">
              <w:t xml:space="preserve">Beyond Blue </w:t>
            </w:r>
            <w:r>
              <w:t>–</w:t>
            </w:r>
            <w:r w:rsidR="00B60595">
              <w:t xml:space="preserve"> </w:t>
            </w:r>
            <w:hyperlink r:id="rId55" w:history="1">
              <w:r w:rsidR="00B60595" w:rsidRPr="00B60595">
                <w:rPr>
                  <w:rStyle w:val="Hyperlink"/>
                  <w:rFonts w:ascii="Century Gothic" w:hAnsi="Century Gothic"/>
                </w:rPr>
                <w:t>Support someone</w:t>
              </w:r>
            </w:hyperlink>
            <w:r w:rsidR="00B60595">
              <w:t xml:space="preserve"> and </w:t>
            </w:r>
            <w:hyperlink r:id="rId56" w:anchor="make-reasonable-adjustments" w:history="1">
              <w:r w:rsidR="00B60595" w:rsidRPr="00B60595">
                <w:rPr>
                  <w:rStyle w:val="Hyperlink"/>
                  <w:rFonts w:ascii="Century Gothic" w:hAnsi="Century Gothic"/>
                </w:rPr>
                <w:t>reasonable adjustments</w:t>
              </w:r>
            </w:hyperlink>
          </w:p>
          <w:p w14:paraId="3550CC7E" w14:textId="41E47F9B" w:rsidR="008F23F7" w:rsidRPr="002D7B56" w:rsidRDefault="008F23F7" w:rsidP="008F23F7">
            <w:pPr>
              <w:pStyle w:val="HWPBODY"/>
            </w:pPr>
            <w:r w:rsidRPr="002D7B56">
              <w:t xml:space="preserve">Human Rights Commission </w:t>
            </w:r>
            <w:r>
              <w:t xml:space="preserve">– </w:t>
            </w:r>
            <w:hyperlink r:id="rId57" w:history="1">
              <w:r w:rsidRPr="002D7B56">
                <w:rPr>
                  <w:rStyle w:val="Hyperlink2"/>
                </w:rPr>
                <w:t>Guide to Workers with Mental Illness: a Practical Guide for Managers</w:t>
              </w:r>
            </w:hyperlink>
          </w:p>
        </w:tc>
      </w:tr>
      <w:tr w:rsidR="008F23F7" w14:paraId="26C844E6" w14:textId="77777777" w:rsidTr="005A2378">
        <w:tc>
          <w:tcPr>
            <w:tcW w:w="3969" w:type="dxa"/>
            <w:tcMar>
              <w:top w:w="113" w:type="dxa"/>
              <w:left w:w="113" w:type="dxa"/>
              <w:bottom w:w="113" w:type="dxa"/>
              <w:right w:w="113" w:type="dxa"/>
            </w:tcMar>
          </w:tcPr>
          <w:p w14:paraId="62FACDE3" w14:textId="6520BAA1" w:rsidR="008F23F7" w:rsidRPr="002D7B56" w:rsidRDefault="008F23F7" w:rsidP="008F23F7">
            <w:pPr>
              <w:pStyle w:val="HWPBODY"/>
            </w:pPr>
            <w:r w:rsidRPr="002D7B56">
              <w:t xml:space="preserve">Create an environment that reduces stigma, makes it safe to talk about </w:t>
            </w:r>
            <w:r w:rsidRPr="002D7B56">
              <w:lastRenderedPageBreak/>
              <w:t>mental health, and supports early intervention.</w:t>
            </w:r>
          </w:p>
        </w:tc>
        <w:tc>
          <w:tcPr>
            <w:tcW w:w="1276" w:type="dxa"/>
            <w:tcMar>
              <w:top w:w="113" w:type="dxa"/>
              <w:left w:w="113" w:type="dxa"/>
              <w:bottom w:w="113" w:type="dxa"/>
              <w:right w:w="113" w:type="dxa"/>
            </w:tcMar>
            <w:vAlign w:val="center"/>
          </w:tcPr>
          <w:p w14:paraId="4AB95D4C" w14:textId="27104F5D" w:rsidR="008F23F7" w:rsidRPr="005A2378" w:rsidRDefault="008F23F7" w:rsidP="008F23F7">
            <w:pPr>
              <w:pStyle w:val="HWPTABLESMALL"/>
              <w:jc w:val="center"/>
              <w:rPr>
                <w:color w:val="405090"/>
                <w:sz w:val="36"/>
                <w:szCs w:val="36"/>
              </w:rPr>
            </w:pPr>
            <w:r w:rsidRPr="005A2378">
              <w:rPr>
                <w:color w:val="405090"/>
                <w:sz w:val="36"/>
                <w:szCs w:val="36"/>
              </w:rPr>
              <w:lastRenderedPageBreak/>
              <w:t>•</w:t>
            </w:r>
          </w:p>
        </w:tc>
        <w:tc>
          <w:tcPr>
            <w:tcW w:w="1276" w:type="dxa"/>
            <w:tcMar>
              <w:top w:w="113" w:type="dxa"/>
              <w:left w:w="113" w:type="dxa"/>
              <w:bottom w:w="113" w:type="dxa"/>
              <w:right w:w="113" w:type="dxa"/>
            </w:tcMar>
            <w:vAlign w:val="center"/>
          </w:tcPr>
          <w:p w14:paraId="443D12A9"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7601C65E"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48F73BD6" w14:textId="253B1BA1" w:rsidR="008F23F7" w:rsidRPr="002D7B56" w:rsidRDefault="008F23F7" w:rsidP="008F23F7">
            <w:pPr>
              <w:pStyle w:val="HWPBODY"/>
            </w:pPr>
            <w:r w:rsidRPr="002D7B56">
              <w:t xml:space="preserve">Beyond Blue </w:t>
            </w:r>
            <w:r w:rsidR="00B60595">
              <w:t xml:space="preserve">– </w:t>
            </w:r>
            <w:hyperlink r:id="rId58" w:history="1">
              <w:r w:rsidR="00B60595" w:rsidRPr="00B60595">
                <w:rPr>
                  <w:rStyle w:val="Hyperlink"/>
                  <w:rFonts w:ascii="Century Gothic" w:hAnsi="Century Gothic"/>
                </w:rPr>
                <w:t>Reducing stigma</w:t>
              </w:r>
            </w:hyperlink>
            <w:r w:rsidR="00B60595" w:rsidRPr="002D7B56">
              <w:t xml:space="preserve"> </w:t>
            </w:r>
          </w:p>
          <w:p w14:paraId="4FBF6DD6" w14:textId="79BC992A" w:rsidR="008F23F7" w:rsidRPr="002D7B56" w:rsidRDefault="008F23F7" w:rsidP="008F23F7">
            <w:pPr>
              <w:pStyle w:val="HWPBODY"/>
            </w:pPr>
            <w:r w:rsidRPr="002D7B56">
              <w:lastRenderedPageBreak/>
              <w:t xml:space="preserve">Life in Mind </w:t>
            </w:r>
            <w:r>
              <w:t>–</w:t>
            </w:r>
            <w:r w:rsidRPr="002D7B56">
              <w:t xml:space="preserve"> </w:t>
            </w:r>
            <w:hyperlink r:id="rId59" w:history="1">
              <w:r w:rsidRPr="00103586">
                <w:rPr>
                  <w:rStyle w:val="Hyperlink2"/>
                </w:rPr>
                <w:t>National Communications Charter</w:t>
              </w:r>
            </w:hyperlink>
          </w:p>
          <w:p w14:paraId="7DE5968F" w14:textId="4594147A" w:rsidR="008F23F7" w:rsidRPr="002D7B56" w:rsidRDefault="008F23F7" w:rsidP="008F23F7">
            <w:pPr>
              <w:pStyle w:val="HWPBODY"/>
            </w:pPr>
            <w:proofErr w:type="spellStart"/>
            <w:r w:rsidRPr="002D7B56">
              <w:t>Mindframe</w:t>
            </w:r>
            <w:proofErr w:type="spellEnd"/>
            <w:r w:rsidRPr="002D7B56">
              <w:t xml:space="preserve"> </w:t>
            </w:r>
            <w:r>
              <w:t>–</w:t>
            </w:r>
            <w:r w:rsidRPr="002D7B56">
              <w:t xml:space="preserve"> </w:t>
            </w:r>
            <w:hyperlink r:id="rId60" w:history="1">
              <w:r w:rsidRPr="00103586">
                <w:rPr>
                  <w:rStyle w:val="Hyperlink2"/>
                </w:rPr>
                <w:t>Suicide and Mental Health Safe Language Guidelines</w:t>
              </w:r>
            </w:hyperlink>
          </w:p>
          <w:p w14:paraId="3D23F058" w14:textId="4F472325" w:rsidR="008F23F7" w:rsidRPr="002D7B56" w:rsidRDefault="008F23F7" w:rsidP="008F23F7">
            <w:pPr>
              <w:pStyle w:val="HWPBODY"/>
            </w:pPr>
            <w:r w:rsidRPr="002D7B56">
              <w:t xml:space="preserve">Comcare </w:t>
            </w:r>
            <w:r>
              <w:t>–</w:t>
            </w:r>
            <w:r w:rsidRPr="002D7B56">
              <w:t xml:space="preserve"> </w:t>
            </w:r>
            <w:hyperlink r:id="rId61" w:history="1">
              <w:r w:rsidRPr="00103586">
                <w:rPr>
                  <w:rStyle w:val="Hyperlink2"/>
                </w:rPr>
                <w:t xml:space="preserve">Mental health stigma in the workplace </w:t>
              </w:r>
            </w:hyperlink>
          </w:p>
        </w:tc>
      </w:tr>
      <w:tr w:rsidR="008F23F7" w14:paraId="4C2F4486" w14:textId="77777777" w:rsidTr="005A2378">
        <w:tc>
          <w:tcPr>
            <w:tcW w:w="3969" w:type="dxa"/>
            <w:tcMar>
              <w:top w:w="113" w:type="dxa"/>
              <w:left w:w="113" w:type="dxa"/>
              <w:bottom w:w="113" w:type="dxa"/>
              <w:right w:w="113" w:type="dxa"/>
            </w:tcMar>
          </w:tcPr>
          <w:p w14:paraId="6C07F8BA" w14:textId="33A4A714" w:rsidR="008F23F7" w:rsidRPr="002D7B56" w:rsidRDefault="008F23F7" w:rsidP="008F23F7">
            <w:pPr>
              <w:pStyle w:val="HWPBODY"/>
            </w:pPr>
            <w:r w:rsidRPr="002D7B56">
              <w:lastRenderedPageBreak/>
              <w:t>Understand how to manage disclosure.</w:t>
            </w:r>
          </w:p>
        </w:tc>
        <w:tc>
          <w:tcPr>
            <w:tcW w:w="1276" w:type="dxa"/>
            <w:tcMar>
              <w:top w:w="113" w:type="dxa"/>
              <w:left w:w="113" w:type="dxa"/>
              <w:bottom w:w="113" w:type="dxa"/>
              <w:right w:w="113" w:type="dxa"/>
            </w:tcMar>
            <w:vAlign w:val="center"/>
          </w:tcPr>
          <w:p w14:paraId="08DDFB39" w14:textId="37C15DD4"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46FB72BA"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376D2C2D"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5819ECC5" w14:textId="6C98C32E" w:rsidR="008F23F7" w:rsidRPr="002D7B56" w:rsidRDefault="008F23F7" w:rsidP="008F23F7">
            <w:pPr>
              <w:pStyle w:val="HWPBODY"/>
            </w:pPr>
            <w:r w:rsidRPr="002D7B56">
              <w:t xml:space="preserve">Suicide Prevention Australia Accreditation Program </w:t>
            </w:r>
            <w:r>
              <w:t>–</w:t>
            </w:r>
            <w:r w:rsidRPr="002D7B56">
              <w:t xml:space="preserve"> </w:t>
            </w:r>
            <w:hyperlink r:id="rId62" w:history="1">
              <w:r w:rsidRPr="00780463">
                <w:rPr>
                  <w:rStyle w:val="Hyperlink2"/>
                </w:rPr>
                <w:t xml:space="preserve">Suicide Prevention Australia Training Best Practice Directory </w:t>
              </w:r>
            </w:hyperlink>
            <w:r w:rsidRPr="00780463">
              <w:rPr>
                <w:rStyle w:val="Hyperlink2"/>
              </w:rPr>
              <w:t xml:space="preserve"> </w:t>
            </w:r>
          </w:p>
          <w:p w14:paraId="724495AF" w14:textId="724A0EC1" w:rsidR="008F23F7" w:rsidRPr="002D7B56" w:rsidRDefault="008F23F7" w:rsidP="008F23F7">
            <w:pPr>
              <w:pStyle w:val="HWPBODY"/>
            </w:pPr>
            <w:r w:rsidRPr="002D7B56">
              <w:t xml:space="preserve">Beyond Blue </w:t>
            </w:r>
            <w:r>
              <w:t>–</w:t>
            </w:r>
            <w:r w:rsidRPr="002D7B56">
              <w:t xml:space="preserve"> </w:t>
            </w:r>
            <w:hyperlink r:id="rId63" w:history="1">
              <w:r w:rsidRPr="00780463">
                <w:rPr>
                  <w:rStyle w:val="Hyperlink2"/>
                </w:rPr>
                <w:t>Suicide Prevention – Information for Managers</w:t>
              </w:r>
            </w:hyperlink>
            <w:r w:rsidRPr="002D7B56">
              <w:t xml:space="preserve"> and  </w:t>
            </w:r>
            <w:hyperlink r:id="rId64" w:history="1">
              <w:r w:rsidRPr="00780463">
                <w:rPr>
                  <w:rStyle w:val="Hyperlink2"/>
                </w:rPr>
                <w:t xml:space="preserve">Deciding to tell others </w:t>
              </w:r>
            </w:hyperlink>
          </w:p>
        </w:tc>
      </w:tr>
      <w:tr w:rsidR="008F23F7" w14:paraId="0ADBFDC8" w14:textId="77777777" w:rsidTr="005A2378">
        <w:tc>
          <w:tcPr>
            <w:tcW w:w="3969" w:type="dxa"/>
            <w:tcMar>
              <w:top w:w="113" w:type="dxa"/>
              <w:left w:w="113" w:type="dxa"/>
              <w:bottom w:w="113" w:type="dxa"/>
              <w:right w:w="113" w:type="dxa"/>
            </w:tcMar>
          </w:tcPr>
          <w:p w14:paraId="0CBD6141" w14:textId="4EAA7604" w:rsidR="008F23F7" w:rsidRPr="002D7B56" w:rsidRDefault="008F23F7" w:rsidP="008F23F7">
            <w:pPr>
              <w:pStyle w:val="HWPBODY"/>
            </w:pPr>
            <w:r w:rsidRPr="002D7B56">
              <w:t>Provide an effective flexible work and return-to-work process to support recovery.</w:t>
            </w:r>
          </w:p>
        </w:tc>
        <w:tc>
          <w:tcPr>
            <w:tcW w:w="1276" w:type="dxa"/>
            <w:tcMar>
              <w:top w:w="113" w:type="dxa"/>
              <w:left w:w="113" w:type="dxa"/>
              <w:bottom w:w="113" w:type="dxa"/>
              <w:right w:w="113" w:type="dxa"/>
            </w:tcMar>
            <w:vAlign w:val="center"/>
          </w:tcPr>
          <w:p w14:paraId="5848A8B1" w14:textId="10396CF4" w:rsidR="008F23F7" w:rsidRPr="005A2378" w:rsidRDefault="008F23F7" w:rsidP="008F23F7">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vAlign w:val="center"/>
          </w:tcPr>
          <w:p w14:paraId="767C8356" w14:textId="77777777" w:rsidR="008F23F7" w:rsidRPr="005A2378" w:rsidRDefault="008F23F7" w:rsidP="008F23F7">
            <w:pPr>
              <w:pStyle w:val="HWPTABLESMALL"/>
              <w:rPr>
                <w:color w:val="405090"/>
                <w:sz w:val="36"/>
                <w:szCs w:val="36"/>
              </w:rPr>
            </w:pPr>
          </w:p>
        </w:tc>
        <w:tc>
          <w:tcPr>
            <w:tcW w:w="1276" w:type="dxa"/>
            <w:tcMar>
              <w:top w:w="113" w:type="dxa"/>
              <w:left w:w="113" w:type="dxa"/>
              <w:bottom w:w="113" w:type="dxa"/>
              <w:right w:w="113" w:type="dxa"/>
            </w:tcMar>
          </w:tcPr>
          <w:p w14:paraId="21C76FCF" w14:textId="77777777" w:rsidR="008F23F7" w:rsidRPr="005A2378" w:rsidRDefault="008F23F7" w:rsidP="008F23F7">
            <w:pPr>
              <w:pStyle w:val="HWPTABLESMALL"/>
              <w:rPr>
                <w:color w:val="405090"/>
              </w:rPr>
            </w:pPr>
          </w:p>
        </w:tc>
        <w:tc>
          <w:tcPr>
            <w:tcW w:w="7935" w:type="dxa"/>
            <w:tcMar>
              <w:top w:w="113" w:type="dxa"/>
              <w:left w:w="113" w:type="dxa"/>
              <w:bottom w:w="113" w:type="dxa"/>
              <w:right w:w="113" w:type="dxa"/>
            </w:tcMar>
          </w:tcPr>
          <w:p w14:paraId="3F38E2F0" w14:textId="19FA802B" w:rsidR="008F23F7" w:rsidRPr="002D7B56" w:rsidRDefault="008F23F7" w:rsidP="008F23F7">
            <w:pPr>
              <w:pStyle w:val="HWPBODY"/>
            </w:pPr>
            <w:r w:rsidRPr="002D7B56">
              <w:t xml:space="preserve">RTWSA </w:t>
            </w:r>
            <w:r>
              <w:t>–</w:t>
            </w:r>
            <w:r w:rsidRPr="002D7B56">
              <w:t xml:space="preserve"> </w:t>
            </w:r>
            <w:hyperlink r:id="rId65" w:history="1">
              <w:r w:rsidRPr="006F640C">
                <w:rPr>
                  <w:rStyle w:val="Hyperlink2"/>
                </w:rPr>
                <w:t xml:space="preserve">Injury management self-audit tool </w:t>
              </w:r>
            </w:hyperlink>
            <w:r w:rsidRPr="002D7B56">
              <w:t>and</w:t>
            </w:r>
            <w:r>
              <w:t xml:space="preserve"> </w:t>
            </w:r>
            <w:hyperlink r:id="rId66" w:history="1">
              <w:r w:rsidRPr="006F640C">
                <w:rPr>
                  <w:rStyle w:val="Hyperlink2"/>
                </w:rPr>
                <w:t>Return to Work Coordinators (rtwsa.com)</w:t>
              </w:r>
            </w:hyperlink>
          </w:p>
          <w:p w14:paraId="7B190B86" w14:textId="6273F076" w:rsidR="008F23F7" w:rsidRPr="002D7B56" w:rsidRDefault="008F23F7" w:rsidP="008F23F7">
            <w:pPr>
              <w:pStyle w:val="HWPBODY"/>
            </w:pPr>
            <w:r w:rsidRPr="002D7B56">
              <w:t>Beyond Blue</w:t>
            </w:r>
            <w:r>
              <w:t>–</w:t>
            </w:r>
            <w:r w:rsidRPr="002D7B56">
              <w:t xml:space="preserve"> </w:t>
            </w:r>
            <w:hyperlink r:id="rId67" w:history="1">
              <w:r w:rsidRPr="00B60595">
                <w:rPr>
                  <w:rStyle w:val="Hyperlink"/>
                  <w:rFonts w:ascii="Century Gothic" w:hAnsi="Century Gothic"/>
                </w:rPr>
                <w:t>After a suicide attempt – supporting someone returning to work</w:t>
              </w:r>
            </w:hyperlink>
            <w:r w:rsidRPr="002D7B56">
              <w:t xml:space="preserve"> </w:t>
            </w:r>
          </w:p>
        </w:tc>
      </w:tr>
    </w:tbl>
    <w:p w14:paraId="26D101FC" w14:textId="2E526A22" w:rsidR="00F266F3" w:rsidRDefault="00F266F3" w:rsidP="00F266F3">
      <w:pPr>
        <w:pStyle w:val="HWPBODY"/>
      </w:pPr>
    </w:p>
    <w:p w14:paraId="2ABE6282" w14:textId="77777777" w:rsidR="00F266F3" w:rsidRDefault="00F266F3">
      <w:pPr>
        <w:rPr>
          <w:rFonts w:ascii="Century Gothic" w:hAnsi="Century Gothic" w:cs="Times New Roman (Body CS)"/>
          <w:color w:val="0C324C"/>
          <w:sz w:val="20"/>
        </w:rPr>
      </w:pPr>
      <w:r>
        <w:br w:type="page"/>
      </w:r>
    </w:p>
    <w:tbl>
      <w:tblPr>
        <w:tblStyle w:val="TableGrid"/>
        <w:tblW w:w="15732" w:type="dxa"/>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Look w:val="04A0" w:firstRow="1" w:lastRow="0" w:firstColumn="1" w:lastColumn="0" w:noHBand="0" w:noVBand="1"/>
      </w:tblPr>
      <w:tblGrid>
        <w:gridCol w:w="3969"/>
        <w:gridCol w:w="1276"/>
        <w:gridCol w:w="1276"/>
        <w:gridCol w:w="1276"/>
        <w:gridCol w:w="7935"/>
      </w:tblGrid>
      <w:tr w:rsidR="00F266F3" w:rsidRPr="00323C6E" w14:paraId="092AEC74" w14:textId="77777777" w:rsidTr="00207DA2">
        <w:tc>
          <w:tcPr>
            <w:tcW w:w="3969" w:type="dxa"/>
            <w:shd w:val="clear" w:color="auto" w:fill="405090"/>
            <w:tcMar>
              <w:top w:w="113" w:type="dxa"/>
              <w:left w:w="113" w:type="dxa"/>
              <w:bottom w:w="113" w:type="dxa"/>
              <w:right w:w="113" w:type="dxa"/>
            </w:tcMar>
          </w:tcPr>
          <w:p w14:paraId="64D5EBFE" w14:textId="77777777" w:rsidR="00F266F3" w:rsidRPr="00EF47CF" w:rsidRDefault="00F266F3" w:rsidP="00207DA2">
            <w:pPr>
              <w:pStyle w:val="HWPTABLEHEADER"/>
              <w:rPr>
                <w:iCs/>
                <w:sz w:val="20"/>
              </w:rPr>
            </w:pPr>
            <w:r w:rsidRPr="00EF47CF">
              <w:rPr>
                <w:rFonts w:cs="Arial"/>
                <w:iCs/>
              </w:rPr>
              <w:lastRenderedPageBreak/>
              <w:t>Strategies</w:t>
            </w:r>
          </w:p>
        </w:tc>
        <w:tc>
          <w:tcPr>
            <w:tcW w:w="1276" w:type="dxa"/>
            <w:shd w:val="clear" w:color="auto" w:fill="405090"/>
            <w:tcMar>
              <w:top w:w="113" w:type="dxa"/>
              <w:left w:w="113" w:type="dxa"/>
              <w:bottom w:w="113" w:type="dxa"/>
              <w:right w:w="113" w:type="dxa"/>
            </w:tcMar>
          </w:tcPr>
          <w:p w14:paraId="7DCB5626" w14:textId="77777777" w:rsidR="00F266F3" w:rsidRDefault="00F266F3" w:rsidP="00207DA2">
            <w:pPr>
              <w:pStyle w:val="HWPTABLEHEADER"/>
              <w:rPr>
                <w:color w:val="000000" w:themeColor="text1"/>
                <w:sz w:val="20"/>
              </w:rPr>
            </w:pPr>
            <w:r w:rsidRPr="00465335">
              <w:t xml:space="preserve">Healthy </w:t>
            </w:r>
            <w:r>
              <w:br/>
            </w:r>
            <w:r w:rsidRPr="00465335">
              <w:t>vision</w:t>
            </w:r>
          </w:p>
        </w:tc>
        <w:tc>
          <w:tcPr>
            <w:tcW w:w="1276" w:type="dxa"/>
            <w:shd w:val="clear" w:color="auto" w:fill="405090"/>
            <w:tcMar>
              <w:top w:w="113" w:type="dxa"/>
              <w:left w:w="113" w:type="dxa"/>
              <w:bottom w:w="113" w:type="dxa"/>
              <w:right w:w="113" w:type="dxa"/>
            </w:tcMar>
          </w:tcPr>
          <w:p w14:paraId="7CB4D8B3" w14:textId="77777777" w:rsidR="00F266F3" w:rsidRDefault="00F266F3" w:rsidP="00207DA2">
            <w:pPr>
              <w:pStyle w:val="HWPTABLEHEADER"/>
              <w:rPr>
                <w:color w:val="000000" w:themeColor="text1"/>
                <w:sz w:val="20"/>
              </w:rPr>
            </w:pPr>
            <w:r w:rsidRPr="00465335">
              <w:t xml:space="preserve">Healthy </w:t>
            </w:r>
            <w:r>
              <w:br/>
            </w:r>
            <w:r w:rsidRPr="00465335">
              <w:t>places</w:t>
            </w:r>
          </w:p>
        </w:tc>
        <w:tc>
          <w:tcPr>
            <w:tcW w:w="1276" w:type="dxa"/>
            <w:shd w:val="clear" w:color="auto" w:fill="405090"/>
            <w:tcMar>
              <w:top w:w="113" w:type="dxa"/>
              <w:left w:w="113" w:type="dxa"/>
              <w:bottom w:w="113" w:type="dxa"/>
              <w:right w:w="113" w:type="dxa"/>
            </w:tcMar>
          </w:tcPr>
          <w:p w14:paraId="40EA569E" w14:textId="77777777" w:rsidR="00F266F3" w:rsidRDefault="00F266F3" w:rsidP="00207DA2">
            <w:pPr>
              <w:pStyle w:val="HWPTABLEHEADER"/>
              <w:rPr>
                <w:color w:val="000000" w:themeColor="text1"/>
                <w:sz w:val="20"/>
              </w:rPr>
            </w:pPr>
            <w:r w:rsidRPr="00465335">
              <w:t xml:space="preserve">Healthy </w:t>
            </w:r>
            <w:r>
              <w:br/>
            </w:r>
            <w:r w:rsidRPr="00465335">
              <w:t>peopl</w:t>
            </w:r>
            <w:r>
              <w:t>e</w:t>
            </w:r>
          </w:p>
        </w:tc>
        <w:tc>
          <w:tcPr>
            <w:tcW w:w="7935" w:type="dxa"/>
            <w:shd w:val="clear" w:color="auto" w:fill="405090"/>
            <w:tcMar>
              <w:top w:w="113" w:type="dxa"/>
              <w:left w:w="113" w:type="dxa"/>
              <w:bottom w:w="113" w:type="dxa"/>
              <w:right w:w="113" w:type="dxa"/>
            </w:tcMar>
          </w:tcPr>
          <w:p w14:paraId="7909D485" w14:textId="77777777" w:rsidR="00F266F3" w:rsidRPr="00323C6E" w:rsidRDefault="00F266F3" w:rsidP="00207DA2">
            <w:pPr>
              <w:pStyle w:val="HWPTABLEHEADER"/>
            </w:pPr>
            <w:r>
              <w:t xml:space="preserve"> resources</w:t>
            </w:r>
          </w:p>
        </w:tc>
      </w:tr>
      <w:tr w:rsidR="00F266F3" w14:paraId="54555B17" w14:textId="77777777" w:rsidTr="00207DA2">
        <w:tc>
          <w:tcPr>
            <w:tcW w:w="3969" w:type="dxa"/>
            <w:tcMar>
              <w:top w:w="113" w:type="dxa"/>
              <w:left w:w="113" w:type="dxa"/>
              <w:bottom w:w="113" w:type="dxa"/>
              <w:right w:w="113" w:type="dxa"/>
            </w:tcMar>
          </w:tcPr>
          <w:p w14:paraId="0282538F" w14:textId="6A4322DD" w:rsidR="00F266F3" w:rsidRPr="00761519" w:rsidRDefault="00F266F3" w:rsidP="00F266F3">
            <w:pPr>
              <w:pStyle w:val="HWPBODY"/>
            </w:pPr>
            <w:r w:rsidRPr="00D85E61">
              <w:rPr>
                <w:iCs/>
              </w:rPr>
              <w:t xml:space="preserve">Consider the </w:t>
            </w:r>
            <w:r>
              <w:rPr>
                <w:iCs/>
              </w:rPr>
              <w:t xml:space="preserve">work design of the </w:t>
            </w:r>
            <w:r w:rsidRPr="00D85E61">
              <w:rPr>
                <w:iCs/>
              </w:rPr>
              <w:t>physical working environment at all worksite types, whether that be a home, vehicle, office or factory When workers feel comfortable and calm in their physical work settings they produce their best work.</w:t>
            </w:r>
          </w:p>
        </w:tc>
        <w:tc>
          <w:tcPr>
            <w:tcW w:w="1276" w:type="dxa"/>
            <w:tcMar>
              <w:top w:w="113" w:type="dxa"/>
              <w:left w:w="113" w:type="dxa"/>
              <w:bottom w:w="113" w:type="dxa"/>
              <w:right w:w="113" w:type="dxa"/>
            </w:tcMar>
            <w:vAlign w:val="center"/>
          </w:tcPr>
          <w:p w14:paraId="5CCC4BCC" w14:textId="1240CEB1" w:rsidR="00F266F3" w:rsidRPr="00761519" w:rsidRDefault="00F266F3" w:rsidP="00F266F3">
            <w:pPr>
              <w:pStyle w:val="HWPBODY"/>
              <w:jc w:val="center"/>
            </w:pPr>
          </w:p>
        </w:tc>
        <w:tc>
          <w:tcPr>
            <w:tcW w:w="1276" w:type="dxa"/>
            <w:tcMar>
              <w:top w:w="113" w:type="dxa"/>
              <w:left w:w="113" w:type="dxa"/>
              <w:bottom w:w="113" w:type="dxa"/>
              <w:right w:w="113" w:type="dxa"/>
            </w:tcMar>
            <w:vAlign w:val="center"/>
          </w:tcPr>
          <w:p w14:paraId="2484A974" w14:textId="56EA9381" w:rsidR="00F266F3" w:rsidRPr="005A2378" w:rsidRDefault="00F266F3" w:rsidP="00F266F3">
            <w:pPr>
              <w:pStyle w:val="HWPBODY"/>
              <w:jc w:val="center"/>
              <w:rPr>
                <w:color w:val="405090"/>
              </w:rPr>
            </w:pPr>
            <w:r w:rsidRPr="005A2378">
              <w:rPr>
                <w:color w:val="405090"/>
                <w:sz w:val="36"/>
                <w:szCs w:val="36"/>
              </w:rPr>
              <w:t>•</w:t>
            </w:r>
          </w:p>
        </w:tc>
        <w:tc>
          <w:tcPr>
            <w:tcW w:w="1276" w:type="dxa"/>
            <w:tcMar>
              <w:top w:w="113" w:type="dxa"/>
              <w:left w:w="113" w:type="dxa"/>
              <w:bottom w:w="113" w:type="dxa"/>
              <w:right w:w="113" w:type="dxa"/>
            </w:tcMar>
            <w:vAlign w:val="center"/>
          </w:tcPr>
          <w:p w14:paraId="1065978B" w14:textId="77777777" w:rsidR="00F266F3" w:rsidRDefault="00F266F3" w:rsidP="00F266F3">
            <w:pPr>
              <w:pStyle w:val="HWPBODY"/>
              <w:jc w:val="center"/>
            </w:pPr>
          </w:p>
        </w:tc>
        <w:tc>
          <w:tcPr>
            <w:tcW w:w="7935" w:type="dxa"/>
            <w:vMerge w:val="restart"/>
            <w:tcMar>
              <w:top w:w="113" w:type="dxa"/>
              <w:left w:w="113" w:type="dxa"/>
              <w:bottom w:w="113" w:type="dxa"/>
              <w:right w:w="113" w:type="dxa"/>
            </w:tcMar>
          </w:tcPr>
          <w:p w14:paraId="0ACE477E" w14:textId="77777777" w:rsidR="00F266F3" w:rsidRPr="00F266F3" w:rsidRDefault="00772022" w:rsidP="00F266F3">
            <w:pPr>
              <w:pStyle w:val="HWPHYPERLINK"/>
            </w:pPr>
            <w:hyperlink r:id="rId68" w:history="1">
              <w:r w:rsidR="00F266F3" w:rsidRPr="00F266F3">
                <w:t>Good work design | Safe Work Australia</w:t>
              </w:r>
            </w:hyperlink>
          </w:p>
          <w:p w14:paraId="4748F114" w14:textId="26996BF1" w:rsidR="00F266F3" w:rsidRPr="005A2378" w:rsidRDefault="00772022" w:rsidP="00F266F3">
            <w:pPr>
              <w:pStyle w:val="HWPHYPERLINK"/>
            </w:pPr>
            <w:hyperlink r:id="rId69" w:history="1">
              <w:r w:rsidR="00F266F3" w:rsidRPr="00F266F3">
                <w:rPr>
                  <w:rStyle w:val="Hyperlink"/>
                  <w:rFonts w:ascii="Century Gothic" w:hAnsi="Century Gothic"/>
                  <w:color w:val="475AA8"/>
                </w:rPr>
                <w:t>Principles of Good Work Design | Safe Work Australia</w:t>
              </w:r>
            </w:hyperlink>
          </w:p>
        </w:tc>
      </w:tr>
      <w:tr w:rsidR="00F266F3" w14:paraId="1C830412" w14:textId="77777777" w:rsidTr="00207DA2">
        <w:tc>
          <w:tcPr>
            <w:tcW w:w="3969" w:type="dxa"/>
            <w:tcMar>
              <w:top w:w="113" w:type="dxa"/>
              <w:left w:w="113" w:type="dxa"/>
              <w:bottom w:w="113" w:type="dxa"/>
              <w:right w:w="113" w:type="dxa"/>
            </w:tcMar>
          </w:tcPr>
          <w:p w14:paraId="69945E7D" w14:textId="2C9D5B1E" w:rsidR="00F266F3" w:rsidRPr="00AA296C" w:rsidRDefault="00F266F3" w:rsidP="00F266F3">
            <w:pPr>
              <w:pStyle w:val="HWPBODY"/>
            </w:pPr>
            <w:r w:rsidRPr="00D85E61">
              <w:rPr>
                <w:rFonts w:cs="Arial"/>
                <w:bCs/>
                <w:iCs/>
              </w:rPr>
              <w:t>Regularly assess environmental conditions include hazardous manual tasks, poor air quality, high noise levels, extreme temperature, working near unsafe machinery, cramped workspace, vibration, poor lighting, temperature, and humidity.</w:t>
            </w:r>
          </w:p>
        </w:tc>
        <w:tc>
          <w:tcPr>
            <w:tcW w:w="1276" w:type="dxa"/>
            <w:tcMar>
              <w:top w:w="113" w:type="dxa"/>
              <w:left w:w="113" w:type="dxa"/>
              <w:bottom w:w="113" w:type="dxa"/>
              <w:right w:w="113" w:type="dxa"/>
            </w:tcMar>
            <w:vAlign w:val="center"/>
          </w:tcPr>
          <w:p w14:paraId="7BF9D924" w14:textId="5B462461" w:rsidR="00F266F3" w:rsidRPr="005A2378" w:rsidRDefault="00F266F3" w:rsidP="00F266F3">
            <w:pPr>
              <w:pStyle w:val="HWPTABLESMALL"/>
              <w:jc w:val="center"/>
              <w:rPr>
                <w:color w:val="405090"/>
              </w:rPr>
            </w:pPr>
          </w:p>
        </w:tc>
        <w:tc>
          <w:tcPr>
            <w:tcW w:w="1276" w:type="dxa"/>
            <w:tcMar>
              <w:top w:w="113" w:type="dxa"/>
              <w:left w:w="113" w:type="dxa"/>
              <w:bottom w:w="113" w:type="dxa"/>
              <w:right w:w="113" w:type="dxa"/>
            </w:tcMar>
            <w:vAlign w:val="center"/>
          </w:tcPr>
          <w:p w14:paraId="3B0C4452" w14:textId="0029AD3C" w:rsidR="00F266F3" w:rsidRPr="005A2378" w:rsidRDefault="00F266F3" w:rsidP="00F266F3">
            <w:pPr>
              <w:pStyle w:val="HWPTABLESMALL"/>
              <w:jc w:val="center"/>
              <w:rPr>
                <w:color w:val="405090"/>
              </w:rPr>
            </w:pPr>
            <w:r w:rsidRPr="005A2378">
              <w:rPr>
                <w:color w:val="405090"/>
                <w:sz w:val="36"/>
                <w:szCs w:val="36"/>
              </w:rPr>
              <w:t>•</w:t>
            </w:r>
          </w:p>
        </w:tc>
        <w:tc>
          <w:tcPr>
            <w:tcW w:w="1276" w:type="dxa"/>
            <w:tcMar>
              <w:top w:w="113" w:type="dxa"/>
              <w:left w:w="113" w:type="dxa"/>
              <w:bottom w:w="113" w:type="dxa"/>
              <w:right w:w="113" w:type="dxa"/>
            </w:tcMar>
          </w:tcPr>
          <w:p w14:paraId="60A5DC92" w14:textId="77777777" w:rsidR="00F266F3" w:rsidRDefault="00F266F3" w:rsidP="00F266F3">
            <w:pPr>
              <w:pStyle w:val="HWPTABLESMALL"/>
            </w:pPr>
          </w:p>
        </w:tc>
        <w:tc>
          <w:tcPr>
            <w:tcW w:w="7935" w:type="dxa"/>
            <w:vMerge/>
            <w:tcMar>
              <w:top w:w="113" w:type="dxa"/>
              <w:left w:w="113" w:type="dxa"/>
              <w:bottom w:w="113" w:type="dxa"/>
              <w:right w:w="113" w:type="dxa"/>
            </w:tcMar>
          </w:tcPr>
          <w:p w14:paraId="560BC4A0" w14:textId="7E5ED2BD" w:rsidR="00F266F3" w:rsidRPr="00AA296C" w:rsidRDefault="00F266F3" w:rsidP="00F266F3">
            <w:pPr>
              <w:pStyle w:val="HWPBODY"/>
            </w:pPr>
          </w:p>
        </w:tc>
      </w:tr>
      <w:tr w:rsidR="00F266F3" w14:paraId="00B1BD62" w14:textId="77777777" w:rsidTr="00207DA2">
        <w:tc>
          <w:tcPr>
            <w:tcW w:w="3969" w:type="dxa"/>
            <w:tcMar>
              <w:top w:w="113" w:type="dxa"/>
              <w:left w:w="113" w:type="dxa"/>
              <w:bottom w:w="113" w:type="dxa"/>
              <w:right w:w="113" w:type="dxa"/>
            </w:tcMar>
          </w:tcPr>
          <w:p w14:paraId="1B120A58" w14:textId="2BBD57C8" w:rsidR="00F266F3" w:rsidRPr="00AA296C" w:rsidRDefault="00F266F3" w:rsidP="00F266F3">
            <w:pPr>
              <w:pStyle w:val="HWPBODY"/>
            </w:pPr>
            <w:r w:rsidRPr="00D85E61">
              <w:t>Consider creating a designated support room or a relaxation zone where people can have private conversations.</w:t>
            </w:r>
          </w:p>
        </w:tc>
        <w:tc>
          <w:tcPr>
            <w:tcW w:w="1276" w:type="dxa"/>
            <w:tcMar>
              <w:top w:w="113" w:type="dxa"/>
              <w:left w:w="113" w:type="dxa"/>
              <w:bottom w:w="113" w:type="dxa"/>
              <w:right w:w="113" w:type="dxa"/>
            </w:tcMar>
            <w:vAlign w:val="center"/>
          </w:tcPr>
          <w:p w14:paraId="1E238692" w14:textId="77777777" w:rsidR="00F266F3" w:rsidRPr="005A2378" w:rsidRDefault="00F266F3" w:rsidP="00F266F3">
            <w:pPr>
              <w:pStyle w:val="HWPTABLESMALL"/>
              <w:jc w:val="center"/>
              <w:rPr>
                <w:color w:val="405090"/>
              </w:rPr>
            </w:pPr>
          </w:p>
        </w:tc>
        <w:tc>
          <w:tcPr>
            <w:tcW w:w="1276" w:type="dxa"/>
            <w:tcMar>
              <w:top w:w="113" w:type="dxa"/>
              <w:left w:w="113" w:type="dxa"/>
              <w:bottom w:w="113" w:type="dxa"/>
              <w:right w:w="113" w:type="dxa"/>
            </w:tcMar>
            <w:vAlign w:val="center"/>
          </w:tcPr>
          <w:p w14:paraId="53EE5625" w14:textId="5A2FBD10" w:rsidR="00F266F3" w:rsidRPr="005A2378" w:rsidRDefault="00F266F3" w:rsidP="00F266F3">
            <w:pPr>
              <w:pStyle w:val="HWPTABLESMALL"/>
              <w:jc w:val="center"/>
              <w:rPr>
                <w:color w:val="405090"/>
                <w:sz w:val="36"/>
                <w:szCs w:val="36"/>
              </w:rPr>
            </w:pPr>
            <w:r w:rsidRPr="005A2378">
              <w:rPr>
                <w:color w:val="405090"/>
                <w:sz w:val="36"/>
                <w:szCs w:val="36"/>
              </w:rPr>
              <w:t>•</w:t>
            </w:r>
          </w:p>
        </w:tc>
        <w:tc>
          <w:tcPr>
            <w:tcW w:w="1276" w:type="dxa"/>
            <w:tcMar>
              <w:top w:w="113" w:type="dxa"/>
              <w:left w:w="113" w:type="dxa"/>
              <w:bottom w:w="113" w:type="dxa"/>
              <w:right w:w="113" w:type="dxa"/>
            </w:tcMar>
          </w:tcPr>
          <w:p w14:paraId="796BB1BD" w14:textId="77777777" w:rsidR="00F266F3" w:rsidRDefault="00F266F3" w:rsidP="00F266F3">
            <w:pPr>
              <w:pStyle w:val="HWPTABLESMALL"/>
            </w:pPr>
          </w:p>
        </w:tc>
        <w:tc>
          <w:tcPr>
            <w:tcW w:w="7935" w:type="dxa"/>
            <w:vMerge/>
            <w:tcMar>
              <w:top w:w="113" w:type="dxa"/>
              <w:left w:w="113" w:type="dxa"/>
              <w:bottom w:w="113" w:type="dxa"/>
              <w:right w:w="113" w:type="dxa"/>
            </w:tcMar>
          </w:tcPr>
          <w:p w14:paraId="338E99DF" w14:textId="77777777" w:rsidR="00F266F3" w:rsidRPr="00AA296C" w:rsidRDefault="00F266F3" w:rsidP="00F266F3">
            <w:pPr>
              <w:pStyle w:val="HWPBODY"/>
            </w:pPr>
          </w:p>
        </w:tc>
      </w:tr>
      <w:tr w:rsidR="00F266F3" w:rsidRPr="004915CC" w14:paraId="10E7AF93" w14:textId="77777777" w:rsidTr="00561C44">
        <w:tc>
          <w:tcPr>
            <w:tcW w:w="15732" w:type="dxa"/>
            <w:gridSpan w:val="5"/>
            <w:shd w:val="clear" w:color="auto" w:fill="D9E2F3" w:themeFill="accent1" w:themeFillTint="33"/>
            <w:tcMar>
              <w:top w:w="113" w:type="dxa"/>
              <w:left w:w="113" w:type="dxa"/>
              <w:bottom w:w="113" w:type="dxa"/>
              <w:right w:w="113" w:type="dxa"/>
            </w:tcMar>
          </w:tcPr>
          <w:p w14:paraId="3FBEAC60" w14:textId="77777777" w:rsidR="00F266F3" w:rsidRPr="004915CC" w:rsidRDefault="00F266F3" w:rsidP="00561C44">
            <w:pPr>
              <w:pStyle w:val="HWPSMALLHEADING"/>
            </w:pPr>
            <w:r>
              <w:t>Protect</w:t>
            </w:r>
          </w:p>
        </w:tc>
      </w:tr>
      <w:tr w:rsidR="00956F72" w:rsidRPr="00F266F3" w14:paraId="5B87E59C" w14:textId="77777777" w:rsidTr="00865424">
        <w:tc>
          <w:tcPr>
            <w:tcW w:w="3969" w:type="dxa"/>
            <w:tcMar>
              <w:top w:w="113" w:type="dxa"/>
              <w:left w:w="113" w:type="dxa"/>
              <w:bottom w:w="113" w:type="dxa"/>
              <w:right w:w="113" w:type="dxa"/>
            </w:tcMar>
          </w:tcPr>
          <w:p w14:paraId="0EC786B5" w14:textId="03E55E2A" w:rsidR="00956F72" w:rsidRPr="00956F72" w:rsidRDefault="00956F72" w:rsidP="00956F72">
            <w:pPr>
              <w:pStyle w:val="HWPBODY"/>
            </w:pPr>
            <w:r w:rsidRPr="00956F72">
              <w:t>Make sure that workers understand their responsibilities relating to psychological health and safety in the workplace.</w:t>
            </w:r>
          </w:p>
        </w:tc>
        <w:tc>
          <w:tcPr>
            <w:tcW w:w="1276" w:type="dxa"/>
            <w:tcMar>
              <w:top w:w="113" w:type="dxa"/>
              <w:left w:w="113" w:type="dxa"/>
              <w:bottom w:w="113" w:type="dxa"/>
              <w:right w:w="113" w:type="dxa"/>
            </w:tcMar>
            <w:vAlign w:val="center"/>
          </w:tcPr>
          <w:p w14:paraId="178774CB" w14:textId="77777777" w:rsidR="00956F72" w:rsidRPr="00761519" w:rsidRDefault="00956F72" w:rsidP="00956F72">
            <w:pPr>
              <w:pStyle w:val="HWPBODY"/>
              <w:jc w:val="center"/>
            </w:pPr>
          </w:p>
        </w:tc>
        <w:tc>
          <w:tcPr>
            <w:tcW w:w="1276" w:type="dxa"/>
            <w:tcMar>
              <w:top w:w="113" w:type="dxa"/>
              <w:left w:w="113" w:type="dxa"/>
              <w:bottom w:w="113" w:type="dxa"/>
              <w:right w:w="113" w:type="dxa"/>
            </w:tcMar>
            <w:vAlign w:val="center"/>
          </w:tcPr>
          <w:p w14:paraId="42985B93" w14:textId="77777777" w:rsidR="00956F72" w:rsidRPr="005A2378" w:rsidRDefault="00956F72" w:rsidP="00956F72">
            <w:pPr>
              <w:pStyle w:val="HWPBODY"/>
              <w:jc w:val="center"/>
              <w:rPr>
                <w:color w:val="405090"/>
                <w:sz w:val="36"/>
                <w:szCs w:val="36"/>
              </w:rPr>
            </w:pPr>
          </w:p>
        </w:tc>
        <w:tc>
          <w:tcPr>
            <w:tcW w:w="1276" w:type="dxa"/>
            <w:tcMar>
              <w:top w:w="113" w:type="dxa"/>
              <w:left w:w="113" w:type="dxa"/>
              <w:bottom w:w="113" w:type="dxa"/>
              <w:right w:w="113" w:type="dxa"/>
            </w:tcMar>
            <w:vAlign w:val="center"/>
          </w:tcPr>
          <w:p w14:paraId="69FDE959" w14:textId="2832ACC9" w:rsidR="00956F72" w:rsidRDefault="00956F72" w:rsidP="00956F72">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5FEBE530" w14:textId="77777777" w:rsidR="00956F72" w:rsidRPr="00956F72" w:rsidRDefault="00772022" w:rsidP="00956F72">
            <w:pPr>
              <w:pStyle w:val="HWPHYPERLINK"/>
            </w:pPr>
            <w:hyperlink r:id="rId70" w:history="1">
              <w:r w:rsidR="00956F72" w:rsidRPr="00956F72">
                <w:rPr>
                  <w:rStyle w:val="Hyperlink"/>
                  <w:rFonts w:ascii="Century Gothic" w:hAnsi="Century Gothic"/>
                  <w:color w:val="475AA8"/>
                </w:rPr>
                <w:t>Worker responsibilities | SafeWork SA</w:t>
              </w:r>
            </w:hyperlink>
          </w:p>
          <w:p w14:paraId="77C445B7" w14:textId="77777777" w:rsidR="00956F72" w:rsidRPr="00956F72" w:rsidRDefault="00772022" w:rsidP="00956F72">
            <w:pPr>
              <w:pStyle w:val="HWPHYPERLINK"/>
            </w:pPr>
            <w:hyperlink r:id="rId71" w:anchor="Workers" w:history="1">
              <w:r w:rsidR="00956F72" w:rsidRPr="00956F72">
                <w:rPr>
                  <w:rStyle w:val="Hyperlink"/>
                  <w:rFonts w:ascii="Century Gothic" w:hAnsi="Century Gothic"/>
                  <w:color w:val="475AA8"/>
                </w:rPr>
                <w:t>Psychological hazards &amp; work-related stress | SafeWork SA</w:t>
              </w:r>
            </w:hyperlink>
          </w:p>
          <w:p w14:paraId="4CEDD818" w14:textId="3FB3712C" w:rsidR="00956F72" w:rsidRPr="00956F72" w:rsidRDefault="00772022" w:rsidP="00956F72">
            <w:pPr>
              <w:pStyle w:val="HWPHYPERLINK"/>
            </w:pPr>
            <w:hyperlink r:id="rId72" w:history="1">
              <w:r w:rsidR="00956F72" w:rsidRPr="00956F72">
                <w:rPr>
                  <w:rStyle w:val="Hyperlink"/>
                  <w:rFonts w:ascii="Century Gothic" w:hAnsi="Century Gothic"/>
                  <w:color w:val="475AA8"/>
                </w:rPr>
                <w:t>Model Code of Practice: Managing psychosocial hazards at work | Safe Work Australia</w:t>
              </w:r>
            </w:hyperlink>
          </w:p>
        </w:tc>
      </w:tr>
      <w:tr w:rsidR="00956F72" w:rsidRPr="00F266F3" w14:paraId="59B7A57B" w14:textId="77777777" w:rsidTr="00865424">
        <w:tc>
          <w:tcPr>
            <w:tcW w:w="3969" w:type="dxa"/>
            <w:tcMar>
              <w:top w:w="113" w:type="dxa"/>
              <w:left w:w="113" w:type="dxa"/>
              <w:bottom w:w="113" w:type="dxa"/>
              <w:right w:w="113" w:type="dxa"/>
            </w:tcMar>
          </w:tcPr>
          <w:p w14:paraId="6F9CB2E6" w14:textId="115A2590" w:rsidR="00956F72" w:rsidRPr="00956F72" w:rsidRDefault="00956F72" w:rsidP="00956F72">
            <w:pPr>
              <w:pStyle w:val="HWPBODY"/>
            </w:pPr>
            <w:r w:rsidRPr="00956F72">
              <w:lastRenderedPageBreak/>
              <w:t>Involve workers and make sure you consult and communicate with workers and their representatives to increase psychological health and safety and identify and manage work-related stressors.</w:t>
            </w:r>
          </w:p>
        </w:tc>
        <w:tc>
          <w:tcPr>
            <w:tcW w:w="1276" w:type="dxa"/>
            <w:tcMar>
              <w:top w:w="113" w:type="dxa"/>
              <w:left w:w="113" w:type="dxa"/>
              <w:bottom w:w="113" w:type="dxa"/>
              <w:right w:w="113" w:type="dxa"/>
            </w:tcMar>
            <w:vAlign w:val="center"/>
          </w:tcPr>
          <w:p w14:paraId="69881910" w14:textId="77777777" w:rsidR="00956F72" w:rsidRPr="00761519" w:rsidRDefault="00956F72" w:rsidP="00956F72">
            <w:pPr>
              <w:pStyle w:val="HWPBODY"/>
              <w:jc w:val="center"/>
            </w:pPr>
          </w:p>
        </w:tc>
        <w:tc>
          <w:tcPr>
            <w:tcW w:w="1276" w:type="dxa"/>
            <w:tcMar>
              <w:top w:w="113" w:type="dxa"/>
              <w:left w:w="113" w:type="dxa"/>
              <w:bottom w:w="113" w:type="dxa"/>
              <w:right w:w="113" w:type="dxa"/>
            </w:tcMar>
            <w:vAlign w:val="center"/>
          </w:tcPr>
          <w:p w14:paraId="2536703A" w14:textId="77777777" w:rsidR="00956F72" w:rsidRPr="005A2378" w:rsidRDefault="00956F72" w:rsidP="00956F72">
            <w:pPr>
              <w:pStyle w:val="HWPBODY"/>
              <w:jc w:val="center"/>
              <w:rPr>
                <w:color w:val="405090"/>
                <w:sz w:val="36"/>
                <w:szCs w:val="36"/>
              </w:rPr>
            </w:pPr>
          </w:p>
        </w:tc>
        <w:tc>
          <w:tcPr>
            <w:tcW w:w="1276" w:type="dxa"/>
            <w:tcMar>
              <w:top w:w="113" w:type="dxa"/>
              <w:left w:w="113" w:type="dxa"/>
              <w:bottom w:w="113" w:type="dxa"/>
              <w:right w:w="113" w:type="dxa"/>
            </w:tcMar>
            <w:vAlign w:val="center"/>
          </w:tcPr>
          <w:p w14:paraId="347C2CC0" w14:textId="3B1B5FF4" w:rsidR="00956F72" w:rsidRPr="00956F72" w:rsidRDefault="00956F72" w:rsidP="00956F72">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1ACD86C3" w14:textId="620969D7" w:rsidR="00956F72" w:rsidRPr="00956F72" w:rsidRDefault="00956F72" w:rsidP="00956F72">
            <w:pPr>
              <w:pStyle w:val="HWPBODY"/>
            </w:pPr>
            <w:r w:rsidRPr="00956F72">
              <w:t xml:space="preserve">SafeWork SA – </w:t>
            </w:r>
            <w:hyperlink r:id="rId73" w:history="1">
              <w:r w:rsidRPr="00956F72">
                <w:rPr>
                  <w:rStyle w:val="Hyperlink2"/>
                </w:rPr>
                <w:t>Consultation Fact Sheet</w:t>
              </w:r>
            </w:hyperlink>
            <w:r w:rsidRPr="00956F72">
              <w:t xml:space="preserve"> </w:t>
            </w:r>
          </w:p>
        </w:tc>
      </w:tr>
      <w:tr w:rsidR="009D26B4" w:rsidRPr="00F266F3" w14:paraId="674A4470" w14:textId="77777777" w:rsidTr="00865424">
        <w:tc>
          <w:tcPr>
            <w:tcW w:w="3969" w:type="dxa"/>
            <w:tcMar>
              <w:top w:w="113" w:type="dxa"/>
              <w:left w:w="113" w:type="dxa"/>
              <w:bottom w:w="113" w:type="dxa"/>
              <w:right w:w="113" w:type="dxa"/>
            </w:tcMar>
          </w:tcPr>
          <w:p w14:paraId="7DEA2150" w14:textId="5CBBD0A7" w:rsidR="009D26B4" w:rsidRPr="00D85E61" w:rsidRDefault="009D26B4" w:rsidP="009D26B4">
            <w:pPr>
              <w:pStyle w:val="HWPBODY"/>
              <w:rPr>
                <w:iCs/>
              </w:rPr>
            </w:pPr>
            <w:r w:rsidRPr="00D85E61">
              <w:rPr>
                <w:rFonts w:cs="Arial"/>
                <w:bCs/>
                <w:iCs/>
              </w:rPr>
              <w:t xml:space="preserve">Provide effective training and supervision across the organisation on psychological </w:t>
            </w:r>
            <w:r>
              <w:rPr>
                <w:rFonts w:cs="Arial"/>
                <w:bCs/>
                <w:iCs/>
              </w:rPr>
              <w:t xml:space="preserve">health and </w:t>
            </w:r>
            <w:r w:rsidRPr="00D85E61">
              <w:rPr>
                <w:rFonts w:cs="Arial"/>
                <w:bCs/>
                <w:iCs/>
              </w:rPr>
              <w:t>safety and ways to minimise harm of psychosocial hazards.</w:t>
            </w:r>
          </w:p>
        </w:tc>
        <w:tc>
          <w:tcPr>
            <w:tcW w:w="1276" w:type="dxa"/>
            <w:tcMar>
              <w:top w:w="113" w:type="dxa"/>
              <w:left w:w="113" w:type="dxa"/>
              <w:bottom w:w="113" w:type="dxa"/>
              <w:right w:w="113" w:type="dxa"/>
            </w:tcMar>
            <w:vAlign w:val="center"/>
          </w:tcPr>
          <w:p w14:paraId="1A0CFD1D" w14:textId="77777777" w:rsidR="009D26B4" w:rsidRPr="00761519" w:rsidRDefault="009D26B4" w:rsidP="009D26B4">
            <w:pPr>
              <w:pStyle w:val="HWPBODY"/>
              <w:jc w:val="center"/>
            </w:pPr>
          </w:p>
        </w:tc>
        <w:tc>
          <w:tcPr>
            <w:tcW w:w="1276" w:type="dxa"/>
            <w:tcMar>
              <w:top w:w="113" w:type="dxa"/>
              <w:left w:w="113" w:type="dxa"/>
              <w:bottom w:w="113" w:type="dxa"/>
              <w:right w:w="113" w:type="dxa"/>
            </w:tcMar>
            <w:vAlign w:val="center"/>
          </w:tcPr>
          <w:p w14:paraId="7F570F88" w14:textId="77777777" w:rsidR="009D26B4" w:rsidRPr="005A2378" w:rsidRDefault="009D26B4" w:rsidP="009D26B4">
            <w:pPr>
              <w:pStyle w:val="HWPBODY"/>
              <w:jc w:val="center"/>
              <w:rPr>
                <w:color w:val="405090"/>
                <w:sz w:val="36"/>
                <w:szCs w:val="36"/>
              </w:rPr>
            </w:pPr>
          </w:p>
        </w:tc>
        <w:tc>
          <w:tcPr>
            <w:tcW w:w="1276" w:type="dxa"/>
            <w:tcMar>
              <w:top w:w="113" w:type="dxa"/>
              <w:left w:w="113" w:type="dxa"/>
              <w:bottom w:w="113" w:type="dxa"/>
              <w:right w:w="113" w:type="dxa"/>
            </w:tcMar>
            <w:vAlign w:val="center"/>
          </w:tcPr>
          <w:p w14:paraId="49FBD7FB" w14:textId="243CF1AD" w:rsidR="009D26B4" w:rsidRDefault="009D26B4" w:rsidP="009D26B4">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2EDE5B48" w14:textId="77777777" w:rsidR="009D26B4" w:rsidRPr="009D26B4" w:rsidRDefault="00772022" w:rsidP="009D26B4">
            <w:pPr>
              <w:pStyle w:val="HWPHYPERLINK"/>
            </w:pPr>
            <w:hyperlink r:id="rId74" w:history="1">
              <w:r w:rsidR="009D26B4" w:rsidRPr="009D26B4">
                <w:rPr>
                  <w:rStyle w:val="Hyperlink"/>
                  <w:rFonts w:ascii="Century Gothic" w:hAnsi="Century Gothic"/>
                  <w:color w:val="475AA8"/>
                </w:rPr>
                <w:t>Managing health and safety risks | SafeWork SA</w:t>
              </w:r>
            </w:hyperlink>
          </w:p>
          <w:p w14:paraId="23609673" w14:textId="77777777" w:rsidR="009D26B4" w:rsidRPr="009D26B4" w:rsidRDefault="009D26B4" w:rsidP="009D26B4">
            <w:pPr>
              <w:pStyle w:val="HWPHYPERLINK"/>
              <w:rPr>
                <w:rStyle w:val="Hyperlink"/>
                <w:rFonts w:ascii="Century Gothic" w:hAnsi="Century Gothic"/>
                <w:color w:val="475AA8"/>
              </w:rPr>
            </w:pPr>
            <w:r w:rsidRPr="009D26B4">
              <w:rPr>
                <w:rStyle w:val="Hyperlink"/>
                <w:rFonts w:ascii="Century Gothic" w:hAnsi="Century Gothic"/>
                <w:color w:val="475AA8"/>
              </w:rPr>
              <w:t xml:space="preserve">Managing the risk of psychosocial hazards at work Code of Practice – </w:t>
            </w:r>
            <w:hyperlink r:id="rId75" w:history="1">
              <w:r w:rsidRPr="009D26B4">
                <w:rPr>
                  <w:rStyle w:val="Hyperlink"/>
                  <w:rFonts w:ascii="Century Gothic" w:hAnsi="Century Gothic"/>
                  <w:color w:val="475AA8"/>
                </w:rPr>
                <w:t>WorkSafe Queensland</w:t>
              </w:r>
            </w:hyperlink>
            <w:r w:rsidRPr="009D26B4">
              <w:rPr>
                <w:rStyle w:val="Hyperlink"/>
                <w:rFonts w:ascii="Century Gothic" w:hAnsi="Century Gothic"/>
                <w:color w:val="475AA8"/>
              </w:rPr>
              <w:t xml:space="preserve"> </w:t>
            </w:r>
          </w:p>
          <w:p w14:paraId="5D999086" w14:textId="4B788395" w:rsidR="009D26B4" w:rsidRPr="009D26B4" w:rsidRDefault="009D26B4" w:rsidP="009D26B4">
            <w:pPr>
              <w:pStyle w:val="HWPHYPERLINK"/>
            </w:pPr>
            <w:r w:rsidRPr="009D26B4">
              <w:rPr>
                <w:rStyle w:val="Hyperlink"/>
                <w:rFonts w:ascii="Century Gothic" w:hAnsi="Century Gothic"/>
                <w:color w:val="475AA8"/>
              </w:rPr>
              <w:t xml:space="preserve">Psychosocial hazards contributing to work-related stress – </w:t>
            </w:r>
            <w:hyperlink r:id="rId76" w:history="1">
              <w:r w:rsidRPr="009D26B4">
                <w:rPr>
                  <w:rStyle w:val="Hyperlink"/>
                  <w:rFonts w:ascii="Century Gothic" w:hAnsi="Century Gothic"/>
                  <w:color w:val="475AA8"/>
                </w:rPr>
                <w:t xml:space="preserve">WorkSafe Victoria </w:t>
              </w:r>
            </w:hyperlink>
          </w:p>
        </w:tc>
      </w:tr>
      <w:tr w:rsidR="009D26B4" w:rsidRPr="00F266F3" w14:paraId="075F7F71" w14:textId="77777777" w:rsidTr="00865424">
        <w:tc>
          <w:tcPr>
            <w:tcW w:w="3969" w:type="dxa"/>
            <w:tcMar>
              <w:top w:w="113" w:type="dxa"/>
              <w:left w:w="113" w:type="dxa"/>
              <w:bottom w:w="113" w:type="dxa"/>
              <w:right w:w="113" w:type="dxa"/>
            </w:tcMar>
          </w:tcPr>
          <w:p w14:paraId="27305BC6" w14:textId="2C4071EF" w:rsidR="009D26B4" w:rsidRPr="00D85E61" w:rsidRDefault="009D26B4" w:rsidP="009D26B4">
            <w:pPr>
              <w:pStyle w:val="HWPBODY"/>
              <w:rPr>
                <w:iCs/>
              </w:rPr>
            </w:pPr>
            <w:r w:rsidRPr="00D85E61">
              <w:rPr>
                <w:rFonts w:cs="Arial"/>
                <w:bCs/>
                <w:iCs/>
              </w:rPr>
              <w:t>Provide information, instruction, and training on expected workplace behaviour and conduct, including all relevant policies and procedures (to prevent bullying, harassment, racism, and violence at work).</w:t>
            </w:r>
          </w:p>
        </w:tc>
        <w:tc>
          <w:tcPr>
            <w:tcW w:w="1276" w:type="dxa"/>
            <w:tcMar>
              <w:top w:w="113" w:type="dxa"/>
              <w:left w:w="113" w:type="dxa"/>
              <w:bottom w:w="113" w:type="dxa"/>
              <w:right w:w="113" w:type="dxa"/>
            </w:tcMar>
            <w:vAlign w:val="center"/>
          </w:tcPr>
          <w:p w14:paraId="053D81AA" w14:textId="77777777" w:rsidR="009D26B4" w:rsidRPr="00761519" w:rsidRDefault="009D26B4" w:rsidP="009D26B4">
            <w:pPr>
              <w:pStyle w:val="HWPBODY"/>
              <w:jc w:val="center"/>
            </w:pPr>
          </w:p>
        </w:tc>
        <w:tc>
          <w:tcPr>
            <w:tcW w:w="1276" w:type="dxa"/>
            <w:tcMar>
              <w:top w:w="113" w:type="dxa"/>
              <w:left w:w="113" w:type="dxa"/>
              <w:bottom w:w="113" w:type="dxa"/>
              <w:right w:w="113" w:type="dxa"/>
            </w:tcMar>
            <w:vAlign w:val="center"/>
          </w:tcPr>
          <w:p w14:paraId="23A41C38" w14:textId="77777777" w:rsidR="009D26B4" w:rsidRPr="005A2378" w:rsidRDefault="009D26B4" w:rsidP="009D26B4">
            <w:pPr>
              <w:pStyle w:val="HWPBODY"/>
              <w:jc w:val="center"/>
              <w:rPr>
                <w:color w:val="405090"/>
                <w:sz w:val="36"/>
                <w:szCs w:val="36"/>
              </w:rPr>
            </w:pPr>
          </w:p>
        </w:tc>
        <w:tc>
          <w:tcPr>
            <w:tcW w:w="1276" w:type="dxa"/>
            <w:tcMar>
              <w:top w:w="113" w:type="dxa"/>
              <w:left w:w="113" w:type="dxa"/>
              <w:bottom w:w="113" w:type="dxa"/>
              <w:right w:w="113" w:type="dxa"/>
            </w:tcMar>
            <w:vAlign w:val="center"/>
          </w:tcPr>
          <w:p w14:paraId="69DB526E" w14:textId="5110521D" w:rsidR="009D26B4" w:rsidRDefault="009D26B4" w:rsidP="009D26B4">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695CC1BE" w14:textId="77777777" w:rsidR="009D26B4" w:rsidRPr="009D26B4" w:rsidRDefault="00772022" w:rsidP="009D26B4">
            <w:pPr>
              <w:pStyle w:val="HWPHYPERLINK"/>
            </w:pPr>
            <w:hyperlink r:id="rId77" w:history="1">
              <w:r w:rsidR="009D26B4" w:rsidRPr="009D26B4">
                <w:rPr>
                  <w:rStyle w:val="Hyperlink"/>
                  <w:rFonts w:ascii="Century Gothic" w:hAnsi="Century Gothic"/>
                  <w:color w:val="475AA8"/>
                </w:rPr>
                <w:t>Model Code of Practice: Managing psychosocial hazards at work | Safe Work Australia</w:t>
              </w:r>
            </w:hyperlink>
          </w:p>
          <w:p w14:paraId="26819554" w14:textId="77777777" w:rsidR="009D26B4" w:rsidRPr="009D26B4" w:rsidRDefault="00772022" w:rsidP="009D26B4">
            <w:pPr>
              <w:pStyle w:val="HWPHYPERLINK"/>
            </w:pPr>
            <w:hyperlink r:id="rId78" w:history="1">
              <w:r w:rsidR="009D26B4" w:rsidRPr="009D26B4">
                <w:rPr>
                  <w:rStyle w:val="Hyperlink"/>
                  <w:rFonts w:ascii="Century Gothic" w:hAnsi="Century Gothic"/>
                  <w:color w:val="475AA8"/>
                </w:rPr>
                <w:t>Bullying &amp; Inappropriate behaviours | SafeWork SA</w:t>
              </w:r>
            </w:hyperlink>
          </w:p>
          <w:p w14:paraId="544A824B" w14:textId="043CB174" w:rsidR="009D26B4" w:rsidRPr="009D26B4" w:rsidRDefault="00772022" w:rsidP="009D26B4">
            <w:pPr>
              <w:pStyle w:val="HWPHYPERLINK"/>
            </w:pPr>
            <w:hyperlink r:id="rId79" w:history="1">
              <w:r w:rsidR="009D26B4" w:rsidRPr="009D26B4">
                <w:rPr>
                  <w:rStyle w:val="Hyperlink"/>
                  <w:rFonts w:ascii="Century Gothic" w:hAnsi="Century Gothic"/>
                  <w:color w:val="475AA8"/>
                </w:rPr>
                <w:t>Bullying information for employees</w:t>
              </w:r>
            </w:hyperlink>
            <w:r w:rsidR="00B60595">
              <w:rPr>
                <w:rStyle w:val="Hyperlink"/>
                <w:rFonts w:ascii="Century Gothic" w:hAnsi="Century Gothic"/>
                <w:color w:val="475AA8"/>
              </w:rPr>
              <w:t xml:space="preserve"> </w:t>
            </w:r>
            <w:hyperlink r:id="rId80" w:history="1">
              <w:r w:rsidR="00B60595" w:rsidRPr="00B60595">
                <w:rPr>
                  <w:rStyle w:val="Hyperlink"/>
                  <w:rFonts w:ascii="Century Gothic" w:hAnsi="Century Gothic"/>
                </w:rPr>
                <w:t>Beyond Blue</w:t>
              </w:r>
            </w:hyperlink>
          </w:p>
          <w:p w14:paraId="1DF627BF" w14:textId="49755BBA" w:rsidR="009D26B4" w:rsidRPr="009D26B4" w:rsidRDefault="00772022" w:rsidP="009D26B4">
            <w:pPr>
              <w:pStyle w:val="HWPHYPERLINK"/>
            </w:pPr>
            <w:hyperlink r:id="rId81" w:history="1">
              <w:proofErr w:type="spellStart"/>
              <w:r w:rsidR="009D26B4" w:rsidRPr="009D26B4">
                <w:rPr>
                  <w:rStyle w:val="Hyperlink"/>
                  <w:rFonts w:ascii="Century Gothic" w:hAnsi="Century Gothic"/>
                  <w:color w:val="475AA8"/>
                </w:rPr>
                <w:t>Respect@Work</w:t>
              </w:r>
              <w:proofErr w:type="spellEnd"/>
              <w:r w:rsidR="009D26B4" w:rsidRPr="009D26B4">
                <w:rPr>
                  <w:rStyle w:val="Hyperlink"/>
                  <w:rFonts w:ascii="Century Gothic" w:hAnsi="Century Gothic"/>
                  <w:color w:val="475AA8"/>
                </w:rPr>
                <w:t xml:space="preserve"> | </w:t>
              </w:r>
              <w:proofErr w:type="spellStart"/>
              <w:r w:rsidR="009D26B4" w:rsidRPr="009D26B4">
                <w:rPr>
                  <w:rStyle w:val="Hyperlink"/>
                  <w:rFonts w:ascii="Century Gothic" w:hAnsi="Century Gothic"/>
                  <w:color w:val="475AA8"/>
                </w:rPr>
                <w:t>Respect@Work</w:t>
              </w:r>
              <w:proofErr w:type="spellEnd"/>
              <w:r w:rsidR="009D26B4" w:rsidRPr="009D26B4">
                <w:rPr>
                  <w:rStyle w:val="Hyperlink"/>
                  <w:rFonts w:ascii="Century Gothic" w:hAnsi="Century Gothic"/>
                  <w:color w:val="475AA8"/>
                </w:rPr>
                <w:t xml:space="preserve"> (respectatwork.gov.au)</w:t>
              </w:r>
            </w:hyperlink>
          </w:p>
        </w:tc>
      </w:tr>
      <w:tr w:rsidR="009D26B4" w:rsidRPr="00F266F3" w14:paraId="4DE215D7" w14:textId="77777777" w:rsidTr="00865424">
        <w:tc>
          <w:tcPr>
            <w:tcW w:w="3969" w:type="dxa"/>
            <w:tcMar>
              <w:top w:w="113" w:type="dxa"/>
              <w:left w:w="113" w:type="dxa"/>
              <w:bottom w:w="113" w:type="dxa"/>
              <w:right w:w="113" w:type="dxa"/>
            </w:tcMar>
          </w:tcPr>
          <w:p w14:paraId="198D064C" w14:textId="3F5F9A71" w:rsidR="009D26B4" w:rsidRPr="00D85E61" w:rsidRDefault="009D26B4" w:rsidP="009D26B4">
            <w:pPr>
              <w:pStyle w:val="HWPBODY"/>
              <w:rPr>
                <w:iCs/>
              </w:rPr>
            </w:pPr>
            <w:r w:rsidRPr="00D85E61">
              <w:rPr>
                <w:iCs/>
              </w:rPr>
              <w:t>Ask managers to assess whether they have identified the behaviours that effectively prevent and reduce stress at work. Help managers reflect on their behaviour and management style.</w:t>
            </w:r>
          </w:p>
        </w:tc>
        <w:tc>
          <w:tcPr>
            <w:tcW w:w="1276" w:type="dxa"/>
            <w:tcMar>
              <w:top w:w="113" w:type="dxa"/>
              <w:left w:w="113" w:type="dxa"/>
              <w:bottom w:w="113" w:type="dxa"/>
              <w:right w:w="113" w:type="dxa"/>
            </w:tcMar>
            <w:vAlign w:val="center"/>
          </w:tcPr>
          <w:p w14:paraId="5237454F" w14:textId="77777777" w:rsidR="009D26B4" w:rsidRPr="00761519" w:rsidRDefault="009D26B4" w:rsidP="009D26B4">
            <w:pPr>
              <w:pStyle w:val="HWPBODY"/>
              <w:jc w:val="center"/>
            </w:pPr>
          </w:p>
        </w:tc>
        <w:tc>
          <w:tcPr>
            <w:tcW w:w="1276" w:type="dxa"/>
            <w:tcMar>
              <w:top w:w="113" w:type="dxa"/>
              <w:left w:w="113" w:type="dxa"/>
              <w:bottom w:w="113" w:type="dxa"/>
              <w:right w:w="113" w:type="dxa"/>
            </w:tcMar>
            <w:vAlign w:val="center"/>
          </w:tcPr>
          <w:p w14:paraId="2D6ACE47" w14:textId="77777777" w:rsidR="009D26B4" w:rsidRPr="005A2378" w:rsidRDefault="009D26B4" w:rsidP="009D26B4">
            <w:pPr>
              <w:pStyle w:val="HWPBODY"/>
              <w:jc w:val="center"/>
              <w:rPr>
                <w:color w:val="405090"/>
                <w:sz w:val="36"/>
                <w:szCs w:val="36"/>
              </w:rPr>
            </w:pPr>
          </w:p>
        </w:tc>
        <w:tc>
          <w:tcPr>
            <w:tcW w:w="1276" w:type="dxa"/>
            <w:tcMar>
              <w:top w:w="113" w:type="dxa"/>
              <w:left w:w="113" w:type="dxa"/>
              <w:bottom w:w="113" w:type="dxa"/>
              <w:right w:w="113" w:type="dxa"/>
            </w:tcMar>
            <w:vAlign w:val="center"/>
          </w:tcPr>
          <w:p w14:paraId="757846D1" w14:textId="7A2AFB52" w:rsidR="009D26B4" w:rsidRDefault="009D26B4" w:rsidP="009D26B4">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2241B5A4" w14:textId="12C085C2" w:rsidR="009D26B4" w:rsidRPr="009D26B4" w:rsidRDefault="009D26B4" w:rsidP="009D26B4">
            <w:pPr>
              <w:pStyle w:val="HWPBODY"/>
            </w:pPr>
            <w:r w:rsidRPr="009D26B4">
              <w:t xml:space="preserve">Health and Safety Executive UK </w:t>
            </w:r>
            <w:r>
              <w:t>–</w:t>
            </w:r>
            <w:r w:rsidRPr="009D26B4">
              <w:t xml:space="preserve"> </w:t>
            </w:r>
            <w:hyperlink r:id="rId82" w:history="1">
              <w:r w:rsidRPr="009D26B4">
                <w:rPr>
                  <w:rStyle w:val="Hyperlink2"/>
                </w:rPr>
                <w:t>Line Manager Competency Indicator Tool</w:t>
              </w:r>
            </w:hyperlink>
            <w:r w:rsidRPr="009D26B4">
              <w:t xml:space="preserve"> </w:t>
            </w:r>
          </w:p>
        </w:tc>
      </w:tr>
      <w:tr w:rsidR="00956F72" w:rsidRPr="00F266F3" w14:paraId="3EED9E3C" w14:textId="77777777" w:rsidTr="00865424">
        <w:tc>
          <w:tcPr>
            <w:tcW w:w="3969" w:type="dxa"/>
            <w:tcMar>
              <w:top w:w="113" w:type="dxa"/>
              <w:left w:w="113" w:type="dxa"/>
              <w:bottom w:w="113" w:type="dxa"/>
              <w:right w:w="113" w:type="dxa"/>
            </w:tcMar>
          </w:tcPr>
          <w:p w14:paraId="756CBAF5" w14:textId="4EB9C339" w:rsidR="00956F72" w:rsidRPr="00D85E61" w:rsidRDefault="00FC14CF" w:rsidP="00865424">
            <w:pPr>
              <w:pStyle w:val="HWPBODY"/>
              <w:rPr>
                <w:iCs/>
              </w:rPr>
            </w:pPr>
            <w:r w:rsidRPr="00D85E61">
              <w:rPr>
                <w:iCs/>
              </w:rPr>
              <w:t xml:space="preserve">Provide coaching, mentoring, and/or training to build supportive and capable managers. When managers </w:t>
            </w:r>
            <w:r w:rsidRPr="00D85E61">
              <w:rPr>
                <w:iCs/>
              </w:rPr>
              <w:lastRenderedPageBreak/>
              <w:t>can be respectful, responsible, manage and communicate existing and future work, manage the team, and manage difficult situations, they can reduce work-related stress and promote positive mental health.</w:t>
            </w:r>
          </w:p>
        </w:tc>
        <w:tc>
          <w:tcPr>
            <w:tcW w:w="1276" w:type="dxa"/>
            <w:tcMar>
              <w:top w:w="113" w:type="dxa"/>
              <w:left w:w="113" w:type="dxa"/>
              <w:bottom w:w="113" w:type="dxa"/>
              <w:right w:w="113" w:type="dxa"/>
            </w:tcMar>
            <w:vAlign w:val="center"/>
          </w:tcPr>
          <w:p w14:paraId="674D51BF" w14:textId="77777777" w:rsidR="00956F72" w:rsidRPr="00761519" w:rsidRDefault="00956F72" w:rsidP="00865424">
            <w:pPr>
              <w:pStyle w:val="HWPBODY"/>
              <w:jc w:val="center"/>
            </w:pPr>
          </w:p>
        </w:tc>
        <w:tc>
          <w:tcPr>
            <w:tcW w:w="1276" w:type="dxa"/>
            <w:tcMar>
              <w:top w:w="113" w:type="dxa"/>
              <w:left w:w="113" w:type="dxa"/>
              <w:bottom w:w="113" w:type="dxa"/>
              <w:right w:w="113" w:type="dxa"/>
            </w:tcMar>
            <w:vAlign w:val="center"/>
          </w:tcPr>
          <w:p w14:paraId="1C45F943" w14:textId="77777777" w:rsidR="00956F72" w:rsidRPr="005A2378" w:rsidRDefault="00956F72" w:rsidP="00865424">
            <w:pPr>
              <w:pStyle w:val="HWPBODY"/>
              <w:jc w:val="center"/>
              <w:rPr>
                <w:color w:val="405090"/>
                <w:sz w:val="36"/>
                <w:szCs w:val="36"/>
              </w:rPr>
            </w:pPr>
          </w:p>
        </w:tc>
        <w:tc>
          <w:tcPr>
            <w:tcW w:w="1276" w:type="dxa"/>
            <w:tcMar>
              <w:top w:w="113" w:type="dxa"/>
              <w:left w:w="113" w:type="dxa"/>
              <w:bottom w:w="113" w:type="dxa"/>
              <w:right w:w="113" w:type="dxa"/>
            </w:tcMar>
            <w:vAlign w:val="center"/>
          </w:tcPr>
          <w:p w14:paraId="43782FE5" w14:textId="5DF8825B" w:rsidR="00956F72" w:rsidRDefault="00956F72" w:rsidP="00865424">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722CEAA5" w14:textId="77777777" w:rsidR="00FC14CF" w:rsidRPr="00FC14CF" w:rsidRDefault="00FC14CF" w:rsidP="00FC14CF">
            <w:pPr>
              <w:pStyle w:val="HWPBODY"/>
            </w:pPr>
            <w:r w:rsidRPr="00FC14CF">
              <w:t xml:space="preserve">Black Dog Institute – </w:t>
            </w:r>
            <w:hyperlink r:id="rId83" w:history="1">
              <w:r w:rsidRPr="00FC14CF">
                <w:rPr>
                  <w:rStyle w:val="Hyperlink2"/>
                </w:rPr>
                <w:t>Workplace Mental Health for Leaders</w:t>
              </w:r>
            </w:hyperlink>
          </w:p>
          <w:p w14:paraId="4032B494" w14:textId="4AB3B8B5" w:rsidR="00FC14CF" w:rsidRPr="00FC14CF" w:rsidRDefault="00FC14CF" w:rsidP="00FC14CF">
            <w:pPr>
              <w:pStyle w:val="HWPBODY"/>
            </w:pPr>
            <w:r w:rsidRPr="00FC14CF">
              <w:lastRenderedPageBreak/>
              <w:t xml:space="preserve">Beyond Blue </w:t>
            </w:r>
            <w:r>
              <w:t>–</w:t>
            </w:r>
            <w:r w:rsidRPr="00FC14CF">
              <w:t xml:space="preserve"> </w:t>
            </w:r>
            <w:hyperlink r:id="rId84" w:history="1">
              <w:proofErr w:type="spellStart"/>
              <w:r w:rsidRPr="00FC14CF">
                <w:rPr>
                  <w:rStyle w:val="Hyperlink2"/>
                </w:rPr>
                <w:t>NewAccess</w:t>
              </w:r>
              <w:proofErr w:type="spellEnd"/>
              <w:r w:rsidRPr="00FC14CF">
                <w:rPr>
                  <w:rStyle w:val="Hyperlink2"/>
                </w:rPr>
                <w:t xml:space="preserve"> for Small Business Owners</w:t>
              </w:r>
            </w:hyperlink>
            <w:r w:rsidRPr="00FC14CF">
              <w:t xml:space="preserve"> – guided self-help mental health coaching program </w:t>
            </w:r>
          </w:p>
          <w:p w14:paraId="74D232A3" w14:textId="74465652" w:rsidR="00956F72" w:rsidRPr="00F266F3" w:rsidRDefault="00FC14CF" w:rsidP="00FC14CF">
            <w:pPr>
              <w:pStyle w:val="HWPBODY"/>
            </w:pPr>
            <w:r w:rsidRPr="00FC14CF">
              <w:t xml:space="preserve">Conversations Matter – </w:t>
            </w:r>
            <w:hyperlink r:id="rId85" w:history="1">
              <w:r w:rsidRPr="00FC14CF">
                <w:rPr>
                  <w:rStyle w:val="Hyperlink2"/>
                </w:rPr>
                <w:t>Group discussions about suicide prevention fact sheet</w:t>
              </w:r>
            </w:hyperlink>
          </w:p>
        </w:tc>
      </w:tr>
      <w:tr w:rsidR="00FC14CF" w:rsidRPr="00F266F3" w14:paraId="1BD19591" w14:textId="77777777" w:rsidTr="00FC14CF">
        <w:tc>
          <w:tcPr>
            <w:tcW w:w="15732" w:type="dxa"/>
            <w:gridSpan w:val="5"/>
            <w:shd w:val="clear" w:color="auto" w:fill="D9E2F3" w:themeFill="accent1" w:themeFillTint="33"/>
            <w:tcMar>
              <w:top w:w="113" w:type="dxa"/>
              <w:left w:w="113" w:type="dxa"/>
              <w:bottom w:w="113" w:type="dxa"/>
              <w:right w:w="113" w:type="dxa"/>
            </w:tcMar>
          </w:tcPr>
          <w:p w14:paraId="79D92E49" w14:textId="1F6DC475" w:rsidR="00FC14CF" w:rsidRPr="00F266F3" w:rsidRDefault="00FC14CF" w:rsidP="00FC14CF">
            <w:pPr>
              <w:pStyle w:val="HWPSMALLHEADING"/>
            </w:pPr>
            <w:r>
              <w:lastRenderedPageBreak/>
              <w:t>Promote</w:t>
            </w:r>
          </w:p>
        </w:tc>
      </w:tr>
      <w:tr w:rsidR="00580E91" w:rsidRPr="00F266F3" w14:paraId="3C1C42C1" w14:textId="77777777" w:rsidTr="00865424">
        <w:tc>
          <w:tcPr>
            <w:tcW w:w="3969" w:type="dxa"/>
            <w:tcMar>
              <w:top w:w="113" w:type="dxa"/>
              <w:left w:w="113" w:type="dxa"/>
              <w:bottom w:w="113" w:type="dxa"/>
              <w:right w:w="113" w:type="dxa"/>
            </w:tcMar>
          </w:tcPr>
          <w:p w14:paraId="526396A5" w14:textId="5D208BE5" w:rsidR="00580E91" w:rsidRPr="00580E91" w:rsidRDefault="00580E91" w:rsidP="00580E91">
            <w:pPr>
              <w:pStyle w:val="HWPBODY"/>
            </w:pPr>
            <w:r w:rsidRPr="00580E91">
              <w:t>Support evidence based training in the workplace.</w:t>
            </w:r>
          </w:p>
        </w:tc>
        <w:tc>
          <w:tcPr>
            <w:tcW w:w="1276" w:type="dxa"/>
            <w:tcMar>
              <w:top w:w="113" w:type="dxa"/>
              <w:left w:w="113" w:type="dxa"/>
              <w:bottom w:w="113" w:type="dxa"/>
              <w:right w:w="113" w:type="dxa"/>
            </w:tcMar>
            <w:vAlign w:val="center"/>
          </w:tcPr>
          <w:p w14:paraId="51970FE8"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2B4A1A90"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54E9D3A3" w14:textId="43458B6D"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0E277A6E" w14:textId="6ED4018D" w:rsidR="00580E91" w:rsidRPr="00580E91" w:rsidRDefault="00580E91" w:rsidP="00580E91">
            <w:pPr>
              <w:pStyle w:val="HWPBODY"/>
            </w:pPr>
            <w:r w:rsidRPr="00580E91">
              <w:t xml:space="preserve">Suicide Prevention Australia Accreditation Program </w:t>
            </w:r>
            <w:r>
              <w:t>–</w:t>
            </w:r>
            <w:r w:rsidRPr="00580E91">
              <w:t xml:space="preserve"> </w:t>
            </w:r>
            <w:hyperlink r:id="rId86" w:history="1">
              <w:r w:rsidRPr="00580E91">
                <w:rPr>
                  <w:rStyle w:val="Hyperlink"/>
                  <w:rFonts w:ascii="Century Gothic" w:hAnsi="Century Gothic"/>
                  <w:color w:val="0C324C"/>
                  <w:u w:val="none"/>
                </w:rPr>
                <w:t xml:space="preserve">Suicide Prevention Australia Training Best Practice Directory </w:t>
              </w:r>
            </w:hyperlink>
            <w:r w:rsidRPr="00580E91">
              <w:t xml:space="preserve"> </w:t>
            </w:r>
          </w:p>
          <w:p w14:paraId="2968FF70" w14:textId="1B908230" w:rsidR="00580E91" w:rsidRPr="00580E91" w:rsidRDefault="00772022" w:rsidP="00580E91">
            <w:pPr>
              <w:pStyle w:val="HWPBODY"/>
            </w:pPr>
            <w:hyperlink r:id="rId87" w:history="1">
              <w:r w:rsidR="00580E91" w:rsidRPr="00580E91">
                <w:rPr>
                  <w:rStyle w:val="Hyperlink"/>
                  <w:rFonts w:ascii="Century Gothic" w:hAnsi="Century Gothic"/>
                  <w:color w:val="0C324C"/>
                  <w:u w:val="none"/>
                </w:rPr>
                <w:t>Mental Health First Aid Australia</w:t>
              </w:r>
            </w:hyperlink>
          </w:p>
        </w:tc>
      </w:tr>
      <w:tr w:rsidR="00580E91" w:rsidRPr="00F266F3" w14:paraId="0549210D" w14:textId="77777777" w:rsidTr="00865424">
        <w:tc>
          <w:tcPr>
            <w:tcW w:w="3969" w:type="dxa"/>
            <w:tcMar>
              <w:top w:w="113" w:type="dxa"/>
              <w:left w:w="113" w:type="dxa"/>
              <w:bottom w:w="113" w:type="dxa"/>
              <w:right w:w="113" w:type="dxa"/>
            </w:tcMar>
          </w:tcPr>
          <w:p w14:paraId="5A7D269B" w14:textId="44A3ACCE" w:rsidR="00580E91" w:rsidRPr="00580E91" w:rsidRDefault="00580E91" w:rsidP="00580E91">
            <w:pPr>
              <w:pStyle w:val="HWPBODY"/>
            </w:pPr>
            <w:r w:rsidRPr="00580E91">
              <w:t>Provide employees with information and education on evidence-based strategies that can enhance positive mental health (e.g. resilience, mindfulness, meditation, safety planning)</w:t>
            </w:r>
            <w:r w:rsidRPr="00580E91">
              <w:tab/>
            </w:r>
          </w:p>
        </w:tc>
        <w:tc>
          <w:tcPr>
            <w:tcW w:w="1276" w:type="dxa"/>
            <w:tcMar>
              <w:top w:w="113" w:type="dxa"/>
              <w:left w:w="113" w:type="dxa"/>
              <w:bottom w:w="113" w:type="dxa"/>
              <w:right w:w="113" w:type="dxa"/>
            </w:tcMar>
            <w:vAlign w:val="center"/>
          </w:tcPr>
          <w:p w14:paraId="0E3EDC88"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1C9F072E"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1BE324EA" w14:textId="5E02BB66"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11DF3612" w14:textId="77777777" w:rsidR="00580E91" w:rsidRPr="00580E91" w:rsidRDefault="00772022" w:rsidP="00580E91">
            <w:pPr>
              <w:pStyle w:val="HWPHYPERLINK"/>
            </w:pPr>
            <w:hyperlink r:id="rId88" w:history="1">
              <w:r w:rsidR="00580E91" w:rsidRPr="00580E91">
                <w:rPr>
                  <w:rStyle w:val="Hyperlink"/>
                  <w:rFonts w:ascii="Century Gothic" w:hAnsi="Century Gothic"/>
                  <w:color w:val="475AA8"/>
                </w:rPr>
                <w:t>Safe Work SA – Top Ten Tips to Maintain your Mental Health</w:t>
              </w:r>
            </w:hyperlink>
          </w:p>
          <w:p w14:paraId="3B2A00B8" w14:textId="77777777" w:rsidR="00580E91" w:rsidRPr="00580E91" w:rsidRDefault="00580E91" w:rsidP="00580E91">
            <w:pPr>
              <w:pStyle w:val="HWPBODY"/>
            </w:pPr>
            <w:r w:rsidRPr="00580E91">
              <w:t>Digital mental health supports</w:t>
            </w:r>
          </w:p>
          <w:p w14:paraId="556A64D0" w14:textId="77777777" w:rsidR="00580E91" w:rsidRPr="00300B60" w:rsidRDefault="00772022" w:rsidP="00300B60">
            <w:pPr>
              <w:pStyle w:val="HWPHYPERLINK"/>
              <w:numPr>
                <w:ilvl w:val="0"/>
                <w:numId w:val="13"/>
              </w:numPr>
              <w:rPr>
                <w:rStyle w:val="Hyperlink2"/>
                <w:i/>
                <w:color w:val="475AA8"/>
              </w:rPr>
            </w:pPr>
            <w:hyperlink r:id="rId89" w:history="1">
              <w:r w:rsidR="00580E91" w:rsidRPr="00300B60">
                <w:rPr>
                  <w:rStyle w:val="Hyperlink2"/>
                  <w:i/>
                  <w:color w:val="475AA8"/>
                </w:rPr>
                <w:t>Head to Health</w:t>
              </w:r>
            </w:hyperlink>
          </w:p>
          <w:p w14:paraId="6DAA74D3" w14:textId="77777777" w:rsidR="00580E91" w:rsidRPr="00300B60" w:rsidRDefault="00772022" w:rsidP="00300B60">
            <w:pPr>
              <w:pStyle w:val="HWPHYPERLINK"/>
              <w:numPr>
                <w:ilvl w:val="0"/>
                <w:numId w:val="13"/>
              </w:numPr>
              <w:rPr>
                <w:rStyle w:val="Hyperlink2"/>
                <w:i/>
                <w:color w:val="475AA8"/>
              </w:rPr>
            </w:pPr>
            <w:hyperlink r:id="rId90" w:history="1">
              <w:proofErr w:type="spellStart"/>
              <w:r w:rsidR="00580E91" w:rsidRPr="00300B60">
                <w:rPr>
                  <w:rStyle w:val="Hyperlink2"/>
                  <w:i/>
                  <w:color w:val="475AA8"/>
                </w:rPr>
                <w:t>WellMob</w:t>
              </w:r>
              <w:proofErr w:type="spellEnd"/>
            </w:hyperlink>
          </w:p>
          <w:p w14:paraId="141A2DBB" w14:textId="0E1DA6E8" w:rsidR="00580E91" w:rsidRPr="00300B60" w:rsidRDefault="00772022" w:rsidP="00300B60">
            <w:pPr>
              <w:pStyle w:val="HWPHYPERLINK"/>
              <w:numPr>
                <w:ilvl w:val="0"/>
                <w:numId w:val="13"/>
              </w:numPr>
              <w:rPr>
                <w:rStyle w:val="Hyperlink"/>
                <w:rFonts w:ascii="Century Gothic" w:hAnsi="Century Gothic"/>
                <w:color w:val="475AA8"/>
              </w:rPr>
            </w:pPr>
            <w:hyperlink r:id="rId91" w:history="1">
              <w:r w:rsidR="00580E91" w:rsidRPr="00300B60">
                <w:rPr>
                  <w:rStyle w:val="Hyperlink2"/>
                  <w:i/>
                  <w:color w:val="475AA8"/>
                </w:rPr>
                <w:t>e-Mental Health in Practice</w:t>
              </w:r>
            </w:hyperlink>
            <w:r w:rsidR="00021ED5" w:rsidRPr="00300B60">
              <w:rPr>
                <w:rStyle w:val="Hyperlink"/>
                <w:rFonts w:ascii="Century Gothic" w:hAnsi="Century Gothic"/>
                <w:color w:val="475AA8"/>
              </w:rPr>
              <w:t xml:space="preserve"> </w:t>
            </w:r>
          </w:p>
          <w:p w14:paraId="4B591CD3" w14:textId="7A488287" w:rsidR="00580E91" w:rsidRPr="00580E91" w:rsidRDefault="00580E91" w:rsidP="00580E91">
            <w:pPr>
              <w:pStyle w:val="HWPBODY"/>
            </w:pPr>
            <w:r w:rsidRPr="00580E91">
              <w:rPr>
                <w:rStyle w:val="Hyperlink"/>
                <w:rFonts w:ascii="Century Gothic" w:hAnsi="Century Gothic"/>
                <w:color w:val="0C324C"/>
                <w:u w:val="none"/>
              </w:rPr>
              <w:t xml:space="preserve">Beyond Blue </w:t>
            </w:r>
            <w:r>
              <w:rPr>
                <w:rStyle w:val="Hyperlink"/>
                <w:rFonts w:ascii="Century Gothic" w:hAnsi="Century Gothic"/>
                <w:color w:val="0C324C"/>
                <w:u w:val="none"/>
              </w:rPr>
              <w:t xml:space="preserve">– </w:t>
            </w:r>
            <w:hyperlink r:id="rId92" w:history="1">
              <w:r w:rsidRPr="00580E91">
                <w:rPr>
                  <w:rStyle w:val="Hyperlink2"/>
                </w:rPr>
                <w:t>Beyond now Safety Planning App</w:t>
              </w:r>
            </w:hyperlink>
            <w:r w:rsidR="00021ED5">
              <w:rPr>
                <w:rStyle w:val="Hyperlink2"/>
              </w:rPr>
              <w:t xml:space="preserve"> </w:t>
            </w:r>
            <w:hyperlink r:id="rId93" w:history="1">
              <w:r w:rsidR="00021ED5" w:rsidRPr="00021ED5">
                <w:rPr>
                  <w:rStyle w:val="Hyperlink"/>
                  <w:rFonts w:ascii="Century Gothic" w:hAnsi="Century Gothic"/>
                </w:rPr>
                <w:t>and work and health</w:t>
              </w:r>
            </w:hyperlink>
          </w:p>
          <w:p w14:paraId="34B3A5D7" w14:textId="4E95590A" w:rsidR="00580E91" w:rsidRPr="00580E91" w:rsidRDefault="00580E91" w:rsidP="00580E91">
            <w:pPr>
              <w:pStyle w:val="HWPBODY"/>
            </w:pPr>
            <w:r w:rsidRPr="00580E91">
              <w:t xml:space="preserve">4Mental Health / Connecting with People </w:t>
            </w:r>
            <w:r>
              <w:t>–</w:t>
            </w:r>
            <w:r w:rsidRPr="00580E91">
              <w:t xml:space="preserve"> </w:t>
            </w:r>
            <w:hyperlink r:id="rId94" w:history="1">
              <w:r w:rsidRPr="00580E91">
                <w:rPr>
                  <w:rStyle w:val="Hyperlink2"/>
                </w:rPr>
                <w:t>Staying Safe Web-based Safety Planner Australian Version</w:t>
              </w:r>
            </w:hyperlink>
            <w:r w:rsidRPr="00580E91">
              <w:t xml:space="preserve"> </w:t>
            </w:r>
          </w:p>
          <w:p w14:paraId="740BD722" w14:textId="3C98D21C" w:rsidR="00580E91" w:rsidRPr="00580E91" w:rsidRDefault="00580E91" w:rsidP="00580E91">
            <w:pPr>
              <w:pStyle w:val="HWPBODY"/>
            </w:pPr>
            <w:r w:rsidRPr="00580E91">
              <w:t xml:space="preserve">4Mental Health / Connecting with People </w:t>
            </w:r>
            <w:r>
              <w:t>–</w:t>
            </w:r>
            <w:r w:rsidRPr="00580E91">
              <w:t xml:space="preserve"> </w:t>
            </w:r>
            <w:hyperlink r:id="rId95" w:history="1">
              <w:r w:rsidRPr="00580E91">
                <w:rPr>
                  <w:rStyle w:val="Hyperlink2"/>
                </w:rPr>
                <w:t>Wellbeing and Coping Planning 30-3-30 activities for Australians</w:t>
              </w:r>
            </w:hyperlink>
            <w:r w:rsidRPr="00580E91">
              <w:rPr>
                <w:rStyle w:val="Hyperlink2"/>
              </w:rPr>
              <w:t xml:space="preserve">  </w:t>
            </w:r>
          </w:p>
        </w:tc>
      </w:tr>
      <w:tr w:rsidR="00580E91" w:rsidRPr="00F266F3" w14:paraId="599D0AF6" w14:textId="77777777" w:rsidTr="00865424">
        <w:tc>
          <w:tcPr>
            <w:tcW w:w="3969" w:type="dxa"/>
            <w:tcMar>
              <w:top w:w="113" w:type="dxa"/>
              <w:left w:w="113" w:type="dxa"/>
              <w:bottom w:w="113" w:type="dxa"/>
              <w:right w:w="113" w:type="dxa"/>
            </w:tcMar>
          </w:tcPr>
          <w:p w14:paraId="6185A033" w14:textId="562921CB" w:rsidR="00580E91" w:rsidRPr="00580E91" w:rsidRDefault="00580E91" w:rsidP="00580E91">
            <w:pPr>
              <w:pStyle w:val="HWPBODY"/>
            </w:pPr>
            <w:r w:rsidRPr="00580E91">
              <w:t xml:space="preserve">Promote the principles in the Five Ways to Wellbeing.  These are easy </w:t>
            </w:r>
            <w:r w:rsidRPr="00580E91">
              <w:lastRenderedPageBreak/>
              <w:t>ways to think about how you can create good mental wellbeing.</w:t>
            </w:r>
          </w:p>
        </w:tc>
        <w:tc>
          <w:tcPr>
            <w:tcW w:w="1276" w:type="dxa"/>
            <w:tcMar>
              <w:top w:w="113" w:type="dxa"/>
              <w:left w:w="113" w:type="dxa"/>
              <w:bottom w:w="113" w:type="dxa"/>
              <w:right w:w="113" w:type="dxa"/>
            </w:tcMar>
            <w:vAlign w:val="center"/>
          </w:tcPr>
          <w:p w14:paraId="5E5FB25F"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184ACB4B"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0865BB7D" w14:textId="29DC19FD"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41D66993" w14:textId="5F94FC57" w:rsidR="00580E91" w:rsidRPr="00580E91" w:rsidRDefault="00580E91" w:rsidP="00580E91">
            <w:pPr>
              <w:pStyle w:val="HWPBODY"/>
            </w:pPr>
            <w:r w:rsidRPr="00580E91">
              <w:t xml:space="preserve">Black Dog Institute </w:t>
            </w:r>
            <w:r>
              <w:t>–</w:t>
            </w:r>
            <w:r w:rsidRPr="00580E91">
              <w:t xml:space="preserve"> </w:t>
            </w:r>
            <w:hyperlink r:id="rId96" w:history="1">
              <w:r w:rsidRPr="00580E91">
                <w:rPr>
                  <w:rStyle w:val="Hyperlink2"/>
                </w:rPr>
                <w:t>Mental Health and Five Ways to Wellbeing</w:t>
              </w:r>
            </w:hyperlink>
          </w:p>
        </w:tc>
      </w:tr>
      <w:tr w:rsidR="00580E91" w:rsidRPr="00F266F3" w14:paraId="718C4E07" w14:textId="77777777" w:rsidTr="00865424">
        <w:tc>
          <w:tcPr>
            <w:tcW w:w="3969" w:type="dxa"/>
            <w:tcMar>
              <w:top w:w="113" w:type="dxa"/>
              <w:left w:w="113" w:type="dxa"/>
              <w:bottom w:w="113" w:type="dxa"/>
              <w:right w:w="113" w:type="dxa"/>
            </w:tcMar>
          </w:tcPr>
          <w:p w14:paraId="78BA620B" w14:textId="0302431D" w:rsidR="00580E91" w:rsidRPr="00580E91" w:rsidRDefault="00580E91" w:rsidP="00580E91">
            <w:pPr>
              <w:pStyle w:val="HWPBODY"/>
            </w:pPr>
            <w:r w:rsidRPr="00580E91">
              <w:t>Engage workers in co-design to create ways of working that will help them reach their potential.</w:t>
            </w:r>
          </w:p>
        </w:tc>
        <w:tc>
          <w:tcPr>
            <w:tcW w:w="1276" w:type="dxa"/>
            <w:tcMar>
              <w:top w:w="113" w:type="dxa"/>
              <w:left w:w="113" w:type="dxa"/>
              <w:bottom w:w="113" w:type="dxa"/>
              <w:right w:w="113" w:type="dxa"/>
            </w:tcMar>
            <w:vAlign w:val="center"/>
          </w:tcPr>
          <w:p w14:paraId="215048AB"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20008796"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4F5E5990" w14:textId="7BDDC1E5"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719EBB82" w14:textId="2B66E9C5" w:rsidR="00580E91" w:rsidRPr="00580E91" w:rsidRDefault="00580E91" w:rsidP="00580E91">
            <w:pPr>
              <w:pStyle w:val="HWPBODY"/>
            </w:pPr>
            <w:r w:rsidRPr="00580E91">
              <w:t xml:space="preserve">NSW Health </w:t>
            </w:r>
            <w:r>
              <w:t>–</w:t>
            </w:r>
            <w:r w:rsidRPr="00580E91">
              <w:t xml:space="preserve"> </w:t>
            </w:r>
            <w:hyperlink r:id="rId97" w:history="1">
              <w:r w:rsidRPr="00580E91">
                <w:rPr>
                  <w:rStyle w:val="Hyperlink2"/>
                </w:rPr>
                <w:t>Workplace Co-Design</w:t>
              </w:r>
            </w:hyperlink>
          </w:p>
        </w:tc>
      </w:tr>
      <w:tr w:rsidR="00580E91" w:rsidRPr="00F266F3" w14:paraId="779DFD99" w14:textId="77777777" w:rsidTr="00865424">
        <w:tc>
          <w:tcPr>
            <w:tcW w:w="3969" w:type="dxa"/>
            <w:tcMar>
              <w:top w:w="113" w:type="dxa"/>
              <w:left w:w="113" w:type="dxa"/>
              <w:bottom w:w="113" w:type="dxa"/>
              <w:right w:w="113" w:type="dxa"/>
            </w:tcMar>
          </w:tcPr>
          <w:p w14:paraId="2E9A60A6" w14:textId="00733A61" w:rsidR="00580E91" w:rsidRPr="00580E91" w:rsidRDefault="00580E91" w:rsidP="00580E91">
            <w:pPr>
              <w:pStyle w:val="HWPBODY"/>
            </w:pPr>
            <w:r w:rsidRPr="00580E91">
              <w:t>Provide seminars or workshops on financial planning, stress reduction techniques, organisation and time management, and improving sleep and fatigue.</w:t>
            </w:r>
          </w:p>
        </w:tc>
        <w:tc>
          <w:tcPr>
            <w:tcW w:w="1276" w:type="dxa"/>
            <w:tcMar>
              <w:top w:w="113" w:type="dxa"/>
              <w:left w:w="113" w:type="dxa"/>
              <w:bottom w:w="113" w:type="dxa"/>
              <w:right w:w="113" w:type="dxa"/>
            </w:tcMar>
            <w:vAlign w:val="center"/>
          </w:tcPr>
          <w:p w14:paraId="737A8EC0"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3FC362C5"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45B105B2" w14:textId="19CD1855"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3334473F" w14:textId="53DB7317" w:rsidR="00580E91" w:rsidRPr="00580E91" w:rsidRDefault="00580E91" w:rsidP="00580E91">
            <w:pPr>
              <w:pStyle w:val="HWPBODY"/>
            </w:pPr>
            <w:r w:rsidRPr="00580E91">
              <w:t xml:space="preserve">Visit Financial Wellbeing page on the </w:t>
            </w:r>
            <w:hyperlink r:id="rId98" w:history="1">
              <w:r w:rsidRPr="00580E91">
                <w:rPr>
                  <w:rStyle w:val="Hyperlink2"/>
                </w:rPr>
                <w:t>healthy workplaces website</w:t>
              </w:r>
            </w:hyperlink>
            <w:r w:rsidRPr="00580E91">
              <w:t xml:space="preserve"> </w:t>
            </w:r>
          </w:p>
        </w:tc>
      </w:tr>
      <w:tr w:rsidR="00580E91" w:rsidRPr="00F266F3" w14:paraId="10079C57" w14:textId="77777777" w:rsidTr="00865424">
        <w:tc>
          <w:tcPr>
            <w:tcW w:w="3969" w:type="dxa"/>
            <w:tcMar>
              <w:top w:w="113" w:type="dxa"/>
              <w:left w:w="113" w:type="dxa"/>
              <w:bottom w:w="113" w:type="dxa"/>
              <w:right w:w="113" w:type="dxa"/>
            </w:tcMar>
          </w:tcPr>
          <w:p w14:paraId="3BE3921C" w14:textId="5F934220" w:rsidR="00580E91" w:rsidRPr="00580E91" w:rsidRDefault="00580E91" w:rsidP="00580E91">
            <w:pPr>
              <w:pStyle w:val="HWPBODY"/>
            </w:pPr>
            <w:r w:rsidRPr="00580E91">
              <w:t>Include a regularly updated social calendar and volunteering opportunities in staff induction materials along with other relevant wellbeing policy and information.</w:t>
            </w:r>
          </w:p>
        </w:tc>
        <w:tc>
          <w:tcPr>
            <w:tcW w:w="1276" w:type="dxa"/>
            <w:tcMar>
              <w:top w:w="113" w:type="dxa"/>
              <w:left w:w="113" w:type="dxa"/>
              <w:bottom w:w="113" w:type="dxa"/>
              <w:right w:w="113" w:type="dxa"/>
            </w:tcMar>
            <w:vAlign w:val="center"/>
          </w:tcPr>
          <w:p w14:paraId="246908AD"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6C7E99C8"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4FDE6BB1" w14:textId="6C2B3278"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24DB29E6" w14:textId="77777777" w:rsidR="00580E91" w:rsidRPr="00580E91" w:rsidRDefault="00580E91" w:rsidP="00580E91">
            <w:pPr>
              <w:pStyle w:val="HWPBODY"/>
            </w:pPr>
            <w:proofErr w:type="spellStart"/>
            <w:r w:rsidRPr="00580E91">
              <w:t>Mindframe</w:t>
            </w:r>
            <w:proofErr w:type="spellEnd"/>
            <w:r w:rsidRPr="00580E91">
              <w:t xml:space="preserve"> </w:t>
            </w:r>
            <w:hyperlink r:id="rId99" w:history="1">
              <w:r w:rsidRPr="00580E91">
                <w:rPr>
                  <w:rStyle w:val="Hyperlink"/>
                  <w:rFonts w:ascii="Century Gothic" w:hAnsi="Century Gothic"/>
                  <w:color w:val="0C324C"/>
                  <w:u w:val="none"/>
                </w:rPr>
                <w:t xml:space="preserve">– </w:t>
              </w:r>
              <w:r w:rsidRPr="00580E91">
                <w:rPr>
                  <w:rStyle w:val="Hyperlink2"/>
                </w:rPr>
                <w:t>Help-seeking cards of support services</w:t>
              </w:r>
            </w:hyperlink>
          </w:p>
          <w:p w14:paraId="22D63DA5" w14:textId="06E32FA7" w:rsidR="00580E91" w:rsidRPr="00580E91" w:rsidRDefault="00580E91" w:rsidP="00580E91">
            <w:pPr>
              <w:pStyle w:val="HWPBODY"/>
            </w:pPr>
            <w:r w:rsidRPr="00580E91">
              <w:t xml:space="preserve">Volunteer SA&amp;NT – </w:t>
            </w:r>
            <w:hyperlink r:id="rId100" w:history="1">
              <w:r w:rsidRPr="00580E91">
                <w:rPr>
                  <w:rStyle w:val="Hyperlink2"/>
                </w:rPr>
                <w:t>Corporate volunteering</w:t>
              </w:r>
            </w:hyperlink>
          </w:p>
        </w:tc>
      </w:tr>
      <w:tr w:rsidR="00580E91" w:rsidRPr="00F266F3" w14:paraId="4BC5F4E6" w14:textId="77777777" w:rsidTr="00865424">
        <w:tc>
          <w:tcPr>
            <w:tcW w:w="3969" w:type="dxa"/>
            <w:tcMar>
              <w:top w:w="113" w:type="dxa"/>
              <w:left w:w="113" w:type="dxa"/>
              <w:bottom w:w="113" w:type="dxa"/>
              <w:right w:w="113" w:type="dxa"/>
            </w:tcMar>
          </w:tcPr>
          <w:p w14:paraId="0F056E54" w14:textId="2F5CA9E2" w:rsidR="00580E91" w:rsidRPr="00580E91" w:rsidRDefault="00580E91" w:rsidP="00580E91">
            <w:pPr>
              <w:pStyle w:val="HWPBODY"/>
            </w:pPr>
            <w:r w:rsidRPr="00580E91">
              <w:t>Leave a list of referral sources and information in staff rooms, newsletters, emails and/or on the intranet to raise awareness of the mental health support available.</w:t>
            </w:r>
          </w:p>
        </w:tc>
        <w:tc>
          <w:tcPr>
            <w:tcW w:w="1276" w:type="dxa"/>
            <w:tcMar>
              <w:top w:w="113" w:type="dxa"/>
              <w:left w:w="113" w:type="dxa"/>
              <w:bottom w:w="113" w:type="dxa"/>
              <w:right w:w="113" w:type="dxa"/>
            </w:tcMar>
            <w:vAlign w:val="center"/>
          </w:tcPr>
          <w:p w14:paraId="5E66533F"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169483B6"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5A8D9F34" w14:textId="503C0B45"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06216FAD" w14:textId="54A7DE00" w:rsidR="00580E91" w:rsidRPr="00580E91" w:rsidRDefault="00580E91" w:rsidP="00580E91">
            <w:pPr>
              <w:pStyle w:val="HWPBODY"/>
            </w:pPr>
            <w:proofErr w:type="spellStart"/>
            <w:r w:rsidRPr="00580E91">
              <w:t>Superfriend</w:t>
            </w:r>
            <w:proofErr w:type="spellEnd"/>
            <w:r w:rsidRPr="00580E91">
              <w:t xml:space="preserve"> – </w:t>
            </w:r>
            <w:hyperlink r:id="rId101" w:history="1">
              <w:r w:rsidRPr="00580E91">
                <w:rPr>
                  <w:rStyle w:val="Hyperlink2"/>
                </w:rPr>
                <w:t>mental health support service numbers</w:t>
              </w:r>
            </w:hyperlink>
          </w:p>
        </w:tc>
      </w:tr>
      <w:tr w:rsidR="00580E91" w:rsidRPr="00F266F3" w14:paraId="0EADFE99" w14:textId="77777777" w:rsidTr="00865424">
        <w:tc>
          <w:tcPr>
            <w:tcW w:w="3969" w:type="dxa"/>
            <w:tcMar>
              <w:top w:w="113" w:type="dxa"/>
              <w:left w:w="113" w:type="dxa"/>
              <w:bottom w:w="113" w:type="dxa"/>
              <w:right w:w="113" w:type="dxa"/>
            </w:tcMar>
          </w:tcPr>
          <w:p w14:paraId="0450E61D" w14:textId="10EE0365" w:rsidR="00580E91" w:rsidRPr="00580E91" w:rsidRDefault="00580E91" w:rsidP="00580E91">
            <w:pPr>
              <w:pStyle w:val="HWPBODY"/>
            </w:pPr>
            <w:r w:rsidRPr="00580E91">
              <w:t>Celebrate cultural and gender diversity through participating in activities.</w:t>
            </w:r>
          </w:p>
        </w:tc>
        <w:tc>
          <w:tcPr>
            <w:tcW w:w="1276" w:type="dxa"/>
            <w:tcMar>
              <w:top w:w="113" w:type="dxa"/>
              <w:left w:w="113" w:type="dxa"/>
              <w:bottom w:w="113" w:type="dxa"/>
              <w:right w:w="113" w:type="dxa"/>
            </w:tcMar>
            <w:vAlign w:val="center"/>
          </w:tcPr>
          <w:p w14:paraId="2E988FBF"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2DCF687B"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08E80536" w14:textId="2A8942A4"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481CA9E1" w14:textId="46FC9904" w:rsidR="00580E91" w:rsidRPr="00580E91" w:rsidRDefault="00772022" w:rsidP="00580E91">
            <w:pPr>
              <w:pStyle w:val="HWPHYPERLINK"/>
            </w:pPr>
            <w:hyperlink r:id="rId102" w:history="1">
              <w:proofErr w:type="spellStart"/>
              <w:r w:rsidR="00580E91" w:rsidRPr="00580E91">
                <w:rPr>
                  <w:rStyle w:val="Hyperlink"/>
                  <w:rFonts w:ascii="Century Gothic" w:hAnsi="Century Gothic"/>
                  <w:color w:val="475AA8"/>
                </w:rPr>
                <w:t>Respect@Work</w:t>
              </w:r>
              <w:proofErr w:type="spellEnd"/>
              <w:r w:rsidR="00580E91" w:rsidRPr="00580E91">
                <w:rPr>
                  <w:rStyle w:val="Hyperlink"/>
                  <w:rFonts w:ascii="Century Gothic" w:hAnsi="Century Gothic"/>
                  <w:color w:val="475AA8"/>
                </w:rPr>
                <w:t xml:space="preserve"> | </w:t>
              </w:r>
              <w:proofErr w:type="spellStart"/>
              <w:r w:rsidR="00580E91" w:rsidRPr="00580E91">
                <w:rPr>
                  <w:rStyle w:val="Hyperlink"/>
                  <w:rFonts w:ascii="Century Gothic" w:hAnsi="Century Gothic"/>
                  <w:color w:val="475AA8"/>
                </w:rPr>
                <w:t>Respect@Work</w:t>
              </w:r>
              <w:proofErr w:type="spellEnd"/>
              <w:r w:rsidR="00580E91" w:rsidRPr="00580E91">
                <w:rPr>
                  <w:rStyle w:val="Hyperlink"/>
                  <w:rFonts w:ascii="Century Gothic" w:hAnsi="Century Gothic"/>
                  <w:color w:val="475AA8"/>
                </w:rPr>
                <w:t xml:space="preserve"> (respectatwork.gov.au)</w:t>
              </w:r>
            </w:hyperlink>
          </w:p>
        </w:tc>
      </w:tr>
      <w:tr w:rsidR="00580E91" w:rsidRPr="00F266F3" w14:paraId="6FB8AD39" w14:textId="77777777" w:rsidTr="00580E91">
        <w:tc>
          <w:tcPr>
            <w:tcW w:w="15732" w:type="dxa"/>
            <w:gridSpan w:val="5"/>
            <w:shd w:val="clear" w:color="auto" w:fill="D9E2F3" w:themeFill="accent1" w:themeFillTint="33"/>
            <w:tcMar>
              <w:top w:w="113" w:type="dxa"/>
              <w:left w:w="113" w:type="dxa"/>
              <w:bottom w:w="113" w:type="dxa"/>
              <w:right w:w="113" w:type="dxa"/>
            </w:tcMar>
          </w:tcPr>
          <w:p w14:paraId="24D3E303" w14:textId="3BB4E003" w:rsidR="00580E91" w:rsidRPr="00F266F3" w:rsidRDefault="00580E91" w:rsidP="00580E91">
            <w:pPr>
              <w:pStyle w:val="HWPSMALLHEADING"/>
            </w:pPr>
            <w:r>
              <w:lastRenderedPageBreak/>
              <w:t>Respond</w:t>
            </w:r>
          </w:p>
        </w:tc>
      </w:tr>
      <w:tr w:rsidR="00580E91" w:rsidRPr="00F266F3" w14:paraId="4AFBD412" w14:textId="77777777" w:rsidTr="00865424">
        <w:tc>
          <w:tcPr>
            <w:tcW w:w="3969" w:type="dxa"/>
            <w:tcMar>
              <w:top w:w="113" w:type="dxa"/>
              <w:left w:w="113" w:type="dxa"/>
              <w:bottom w:w="113" w:type="dxa"/>
              <w:right w:w="113" w:type="dxa"/>
            </w:tcMar>
          </w:tcPr>
          <w:p w14:paraId="11E4FED4" w14:textId="740DA86C" w:rsidR="00580E91" w:rsidRPr="00580E91" w:rsidRDefault="00580E91" w:rsidP="00580E91">
            <w:pPr>
              <w:pStyle w:val="HWPBODY"/>
            </w:pPr>
            <w:r w:rsidRPr="00580E91">
              <w:t>Promote mental health support services this may include an employee assistance programs as an option to confidentially discuss any concerns.</w:t>
            </w:r>
          </w:p>
        </w:tc>
        <w:tc>
          <w:tcPr>
            <w:tcW w:w="1276" w:type="dxa"/>
            <w:tcMar>
              <w:top w:w="113" w:type="dxa"/>
              <w:left w:w="113" w:type="dxa"/>
              <w:bottom w:w="113" w:type="dxa"/>
              <w:right w:w="113" w:type="dxa"/>
            </w:tcMar>
            <w:vAlign w:val="center"/>
          </w:tcPr>
          <w:p w14:paraId="1910D75F"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36230E83"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79F07780" w14:textId="3900E5C3"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2514C706" w14:textId="77777777" w:rsidR="00580E91" w:rsidRPr="00580E91" w:rsidRDefault="00772022" w:rsidP="00580E91">
            <w:pPr>
              <w:pStyle w:val="HWPHYPERLINK"/>
            </w:pPr>
            <w:hyperlink r:id="rId103" w:history="1">
              <w:r w:rsidR="00580E91" w:rsidRPr="00580E91">
                <w:rPr>
                  <w:rStyle w:val="Hyperlink"/>
                  <w:rFonts w:ascii="Century Gothic" w:hAnsi="Century Gothic"/>
                  <w:color w:val="475AA8"/>
                </w:rPr>
                <w:t>Comcare – Supporting workplaces to adopt better practice EAPs</w:t>
              </w:r>
            </w:hyperlink>
          </w:p>
          <w:p w14:paraId="2923F78A" w14:textId="77777777" w:rsidR="00580E91" w:rsidRPr="00580E91" w:rsidRDefault="00580E91" w:rsidP="00580E91">
            <w:pPr>
              <w:pStyle w:val="HWPBODY"/>
            </w:pPr>
            <w:r w:rsidRPr="00580E91">
              <w:t>Mental Health Triage – 131 465</w:t>
            </w:r>
          </w:p>
          <w:p w14:paraId="63DC321C" w14:textId="77777777" w:rsidR="00580E91" w:rsidRPr="00580E91" w:rsidRDefault="00772022" w:rsidP="00580E91">
            <w:pPr>
              <w:pStyle w:val="HWPHYPERLINK"/>
            </w:pPr>
            <w:hyperlink r:id="rId104" w:history="1">
              <w:r w:rsidR="00580E91" w:rsidRPr="00580E91">
                <w:rPr>
                  <w:rStyle w:val="Hyperlink"/>
                  <w:rFonts w:ascii="Century Gothic" w:hAnsi="Century Gothic"/>
                  <w:color w:val="475AA8"/>
                </w:rPr>
                <w:t>Beyond Blue 1300 224 636</w:t>
              </w:r>
            </w:hyperlink>
          </w:p>
          <w:p w14:paraId="117B593B" w14:textId="77777777" w:rsidR="00580E91" w:rsidRPr="00580E91" w:rsidRDefault="00772022" w:rsidP="00580E91">
            <w:pPr>
              <w:pStyle w:val="HWPHYPERLINK"/>
            </w:pPr>
            <w:hyperlink r:id="rId105" w:history="1">
              <w:r w:rsidR="00580E91" w:rsidRPr="00580E91">
                <w:rPr>
                  <w:rStyle w:val="Hyperlink"/>
                  <w:rFonts w:ascii="Century Gothic" w:hAnsi="Century Gothic"/>
                  <w:color w:val="475AA8"/>
                </w:rPr>
                <w:t>Lifeline 13 11 14</w:t>
              </w:r>
            </w:hyperlink>
          </w:p>
          <w:p w14:paraId="441AE5FB" w14:textId="77777777" w:rsidR="00580E91" w:rsidRPr="00580E91" w:rsidRDefault="00772022" w:rsidP="00580E91">
            <w:pPr>
              <w:pStyle w:val="HWPHYPERLINK"/>
            </w:pPr>
            <w:hyperlink r:id="rId106" w:history="1">
              <w:proofErr w:type="spellStart"/>
              <w:r w:rsidR="00580E91" w:rsidRPr="00580E91">
                <w:rPr>
                  <w:rStyle w:val="Hyperlink"/>
                  <w:rFonts w:ascii="Century Gothic" w:hAnsi="Century Gothic"/>
                  <w:color w:val="475AA8"/>
                </w:rPr>
                <w:t>MensLine</w:t>
              </w:r>
              <w:proofErr w:type="spellEnd"/>
              <w:r w:rsidR="00580E91" w:rsidRPr="00580E91">
                <w:rPr>
                  <w:rStyle w:val="Hyperlink"/>
                  <w:rFonts w:ascii="Century Gothic" w:hAnsi="Century Gothic"/>
                  <w:color w:val="475AA8"/>
                </w:rPr>
                <w:t xml:space="preserve"> Australia 1300 78 99 78</w:t>
              </w:r>
            </w:hyperlink>
          </w:p>
          <w:p w14:paraId="56F594D7" w14:textId="77777777" w:rsidR="00580E91" w:rsidRPr="00580E91" w:rsidRDefault="00772022" w:rsidP="00580E91">
            <w:pPr>
              <w:pStyle w:val="HWPHYPERLINK"/>
            </w:pPr>
            <w:hyperlink r:id="rId107" w:history="1">
              <w:r w:rsidR="00580E91" w:rsidRPr="00580E91">
                <w:rPr>
                  <w:rStyle w:val="Hyperlink"/>
                  <w:rFonts w:ascii="Century Gothic" w:hAnsi="Century Gothic"/>
                  <w:color w:val="475AA8"/>
                </w:rPr>
                <w:t>Regional Access 1300 032 186</w:t>
              </w:r>
            </w:hyperlink>
          </w:p>
          <w:p w14:paraId="265BE0F6" w14:textId="77777777" w:rsidR="00580E91" w:rsidRPr="00580E91" w:rsidRDefault="00772022" w:rsidP="00580E91">
            <w:pPr>
              <w:pStyle w:val="HWPHYPERLINK"/>
              <w:rPr>
                <w:rStyle w:val="Hyperlink"/>
                <w:rFonts w:ascii="Century Gothic" w:hAnsi="Century Gothic"/>
                <w:color w:val="475AA8"/>
              </w:rPr>
            </w:pPr>
            <w:hyperlink r:id="rId108" w:history="1">
              <w:r w:rsidR="00580E91" w:rsidRPr="00580E91">
                <w:rPr>
                  <w:rStyle w:val="Hyperlink"/>
                  <w:rFonts w:ascii="Century Gothic" w:hAnsi="Century Gothic"/>
                  <w:color w:val="475AA8"/>
                </w:rPr>
                <w:t>13 Yarn</w:t>
              </w:r>
            </w:hyperlink>
          </w:p>
          <w:p w14:paraId="2DD20394" w14:textId="259F4491" w:rsidR="00580E91" w:rsidRPr="00580E91" w:rsidRDefault="00772022" w:rsidP="00580E91">
            <w:pPr>
              <w:pStyle w:val="HWPHYPERLINK"/>
              <w:rPr>
                <w:rStyle w:val="Hyperlink"/>
                <w:rFonts w:ascii="Century Gothic" w:hAnsi="Century Gothic"/>
                <w:color w:val="475AA8"/>
              </w:rPr>
            </w:pPr>
            <w:hyperlink r:id="rId109" w:history="1">
              <w:r w:rsidR="00580E91" w:rsidRPr="00580E91">
                <w:rPr>
                  <w:rStyle w:val="Hyperlink"/>
                  <w:rFonts w:ascii="Century Gothic" w:hAnsi="Century Gothic"/>
                </w:rPr>
                <w:t xml:space="preserve">Suicide Call Back Service – 1300 659 467 </w:t>
              </w:r>
            </w:hyperlink>
            <w:r w:rsidR="00580E91" w:rsidRPr="00580E91">
              <w:t xml:space="preserve"> </w:t>
            </w:r>
          </w:p>
          <w:p w14:paraId="6CDFFFCF" w14:textId="7338C311" w:rsidR="00580E91" w:rsidRPr="00580E91" w:rsidRDefault="00772022" w:rsidP="00580E91">
            <w:pPr>
              <w:pStyle w:val="HWPHYPERLINK"/>
              <w:rPr>
                <w:rStyle w:val="Hyperlink"/>
                <w:rFonts w:ascii="Century Gothic" w:hAnsi="Century Gothic"/>
                <w:color w:val="475AA8"/>
              </w:rPr>
            </w:pPr>
            <w:hyperlink r:id="rId110" w:history="1">
              <w:proofErr w:type="spellStart"/>
              <w:r w:rsidR="00580E91" w:rsidRPr="00580E91">
                <w:rPr>
                  <w:rStyle w:val="Hyperlink"/>
                  <w:rFonts w:ascii="Century Gothic" w:hAnsi="Century Gothic"/>
                </w:rPr>
                <w:t>Dardi</w:t>
              </w:r>
              <w:proofErr w:type="spellEnd"/>
              <w:r w:rsidR="00580E91" w:rsidRPr="00580E91">
                <w:rPr>
                  <w:rStyle w:val="Hyperlink"/>
                  <w:rFonts w:ascii="Century Gothic" w:hAnsi="Century Gothic"/>
                </w:rPr>
                <w:t xml:space="preserve"> </w:t>
              </w:r>
              <w:proofErr w:type="spellStart"/>
              <w:r w:rsidR="00580E91" w:rsidRPr="00580E91">
                <w:rPr>
                  <w:rStyle w:val="Hyperlink"/>
                  <w:rFonts w:ascii="Century Gothic" w:hAnsi="Century Gothic"/>
                </w:rPr>
                <w:t>Munwurro</w:t>
              </w:r>
              <w:proofErr w:type="spellEnd"/>
              <w:r w:rsidR="00580E91" w:rsidRPr="00580E91">
                <w:rPr>
                  <w:rStyle w:val="Hyperlink"/>
                  <w:rFonts w:ascii="Century Gothic" w:hAnsi="Century Gothic"/>
                </w:rPr>
                <w:t xml:space="preserve"> Brother to Brother Aboriginal Men’s Mental Health Line – 1800 435 799  </w:t>
              </w:r>
            </w:hyperlink>
            <w:r w:rsidR="00580E91" w:rsidRPr="00580E91">
              <w:t xml:space="preserve"> </w:t>
            </w:r>
          </w:p>
          <w:p w14:paraId="19FE0297" w14:textId="1D1EBC96" w:rsidR="00580E91" w:rsidRPr="00580E91" w:rsidRDefault="00580E91" w:rsidP="00580E91">
            <w:pPr>
              <w:pStyle w:val="HWPBODY"/>
            </w:pPr>
            <w:r w:rsidRPr="00580E91">
              <w:t xml:space="preserve">Open Arms - Veterans and Families Counselling </w:t>
            </w:r>
            <w:r>
              <w:t xml:space="preserve">– </w:t>
            </w:r>
            <w:r w:rsidRPr="00580E91">
              <w:t>1800 011 046</w:t>
            </w:r>
            <w:r>
              <w:t xml:space="preserve"> – </w:t>
            </w:r>
            <w:r w:rsidRPr="00580E91">
              <w:rPr>
                <w:rStyle w:val="Hyperlink2"/>
              </w:rPr>
              <w:t>openarms.gov.au</w:t>
            </w:r>
          </w:p>
          <w:p w14:paraId="19256762" w14:textId="2AD4F99B" w:rsidR="00580E91" w:rsidRPr="00580E91" w:rsidRDefault="00580E91" w:rsidP="00580E91">
            <w:pPr>
              <w:pStyle w:val="HWPBODY"/>
            </w:pPr>
            <w:r w:rsidRPr="00580E91">
              <w:t xml:space="preserve">LGBTIQA+ </w:t>
            </w:r>
            <w:r>
              <w:t>–</w:t>
            </w:r>
            <w:r w:rsidRPr="00580E91">
              <w:t xml:space="preserve"> </w:t>
            </w:r>
            <w:proofErr w:type="spellStart"/>
            <w:r w:rsidRPr="00580E91">
              <w:t>Qlife</w:t>
            </w:r>
            <w:proofErr w:type="spellEnd"/>
            <w:r w:rsidRPr="00580E91">
              <w:t xml:space="preserve"> </w:t>
            </w:r>
            <w:r>
              <w:t>–</w:t>
            </w:r>
            <w:r w:rsidRPr="00580E91">
              <w:t xml:space="preserve"> 1800 184 527 </w:t>
            </w:r>
            <w:r>
              <w:t>–</w:t>
            </w:r>
            <w:r w:rsidRPr="00580E91">
              <w:t xml:space="preserve"> </w:t>
            </w:r>
            <w:r w:rsidRPr="00580E91">
              <w:rPr>
                <w:rStyle w:val="Hyperlink2"/>
              </w:rPr>
              <w:t>qlife.org.au</w:t>
            </w:r>
          </w:p>
        </w:tc>
      </w:tr>
      <w:tr w:rsidR="00580E91" w:rsidRPr="00F266F3" w14:paraId="171018FF" w14:textId="77777777" w:rsidTr="00865424">
        <w:tc>
          <w:tcPr>
            <w:tcW w:w="3969" w:type="dxa"/>
            <w:tcMar>
              <w:top w:w="113" w:type="dxa"/>
              <w:left w:w="113" w:type="dxa"/>
              <w:bottom w:w="113" w:type="dxa"/>
              <w:right w:w="113" w:type="dxa"/>
            </w:tcMar>
          </w:tcPr>
          <w:p w14:paraId="0CBA748F" w14:textId="4B032EBF" w:rsidR="00580E91" w:rsidRPr="00580E91" w:rsidRDefault="00580E91" w:rsidP="00580E91">
            <w:pPr>
              <w:pStyle w:val="HWPBODY"/>
            </w:pPr>
            <w:r w:rsidRPr="00580E91">
              <w:t>Provide information, education, and training to recognise and respond to the signs of mental ill health and distress and discuss methods of supporting others in distress.</w:t>
            </w:r>
          </w:p>
        </w:tc>
        <w:tc>
          <w:tcPr>
            <w:tcW w:w="1276" w:type="dxa"/>
            <w:tcMar>
              <w:top w:w="113" w:type="dxa"/>
              <w:left w:w="113" w:type="dxa"/>
              <w:bottom w:w="113" w:type="dxa"/>
              <w:right w:w="113" w:type="dxa"/>
            </w:tcMar>
            <w:vAlign w:val="center"/>
          </w:tcPr>
          <w:p w14:paraId="68164AF8"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3A46EEB3"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4E40245D" w14:textId="727B4420"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228A4D7A" w14:textId="77777777" w:rsidR="00580E91" w:rsidRPr="00580E91" w:rsidRDefault="00580E91" w:rsidP="00580E91">
            <w:pPr>
              <w:pStyle w:val="HWPBODY"/>
            </w:pPr>
            <w:r w:rsidRPr="00580E91">
              <w:t xml:space="preserve">Beyond Blue – </w:t>
            </w:r>
            <w:hyperlink r:id="rId111" w:history="1">
              <w:proofErr w:type="spellStart"/>
              <w:r w:rsidRPr="00580E91">
                <w:rPr>
                  <w:rStyle w:val="Hyperlink2"/>
                </w:rPr>
                <w:t>NewAccess</w:t>
              </w:r>
              <w:proofErr w:type="spellEnd"/>
              <w:r w:rsidRPr="00580E91">
                <w:rPr>
                  <w:rStyle w:val="Hyperlink2"/>
                </w:rPr>
                <w:t xml:space="preserve"> – mental health coaching for individuals</w:t>
              </w:r>
            </w:hyperlink>
          </w:p>
          <w:p w14:paraId="47A39D27" w14:textId="29403F75" w:rsidR="00580E91" w:rsidRPr="00580E91" w:rsidRDefault="00580E91" w:rsidP="00580E91">
            <w:pPr>
              <w:pStyle w:val="HWPBODY"/>
            </w:pPr>
            <w:proofErr w:type="spellStart"/>
            <w:r w:rsidRPr="00580E91">
              <w:t>Grieflink</w:t>
            </w:r>
            <w:proofErr w:type="spellEnd"/>
            <w:r w:rsidRPr="00580E91">
              <w:t xml:space="preserve"> </w:t>
            </w:r>
            <w:r>
              <w:t>–</w:t>
            </w:r>
            <w:r w:rsidRPr="00580E91">
              <w:t xml:space="preserve"> </w:t>
            </w:r>
            <w:hyperlink r:id="rId112" w:history="1">
              <w:r w:rsidRPr="00580E91">
                <w:rPr>
                  <w:rStyle w:val="Hyperlink2"/>
                </w:rPr>
                <w:t>grieflink.org.au</w:t>
              </w:r>
            </w:hyperlink>
          </w:p>
          <w:p w14:paraId="6AD0B3E3" w14:textId="77777777" w:rsidR="00580E91" w:rsidRPr="00580E91" w:rsidRDefault="00772022" w:rsidP="00580E91">
            <w:pPr>
              <w:pStyle w:val="HWPHYPERLINK"/>
            </w:pPr>
            <w:hyperlink r:id="rId113" w:history="1">
              <w:r w:rsidR="00580E91" w:rsidRPr="00580E91">
                <w:rPr>
                  <w:rStyle w:val="Hyperlink"/>
                  <w:rFonts w:ascii="Century Gothic" w:hAnsi="Century Gothic"/>
                  <w:color w:val="475AA8"/>
                </w:rPr>
                <w:t>A conversation could change a life | R U OK?</w:t>
              </w:r>
            </w:hyperlink>
          </w:p>
          <w:p w14:paraId="6391F9AF" w14:textId="64FA79BD" w:rsidR="00580E91" w:rsidRPr="00580E91" w:rsidRDefault="00772022" w:rsidP="00580E91">
            <w:pPr>
              <w:pStyle w:val="HWPHYPERLINK"/>
            </w:pPr>
            <w:hyperlink r:id="rId114" w:history="1">
              <w:r w:rsidR="00580E91" w:rsidRPr="00580E91">
                <w:rPr>
                  <w:rStyle w:val="Hyperlink"/>
                  <w:rFonts w:ascii="Century Gothic" w:hAnsi="Century Gothic"/>
                  <w:color w:val="475AA8"/>
                </w:rPr>
                <w:t xml:space="preserve">Conversations Matter </w:t>
              </w:r>
              <w:r w:rsidR="00580E91">
                <w:rPr>
                  <w:rStyle w:val="Hyperlink"/>
                  <w:rFonts w:ascii="Century Gothic" w:hAnsi="Century Gothic"/>
                  <w:color w:val="0C324C"/>
                  <w:u w:val="none"/>
                </w:rPr>
                <w:t>–</w:t>
              </w:r>
              <w:r w:rsidR="00580E91" w:rsidRPr="00580E91">
                <w:rPr>
                  <w:rStyle w:val="Hyperlink"/>
                  <w:rFonts w:ascii="Century Gothic" w:hAnsi="Century Gothic"/>
                  <w:color w:val="475AA8"/>
                </w:rPr>
                <w:t xml:space="preserve"> practical resources for talking about suicide</w:t>
              </w:r>
            </w:hyperlink>
          </w:p>
          <w:p w14:paraId="72248FE7" w14:textId="02E2D707" w:rsidR="00580E91" w:rsidRPr="00580E91" w:rsidRDefault="00580E91" w:rsidP="00580E91">
            <w:pPr>
              <w:pStyle w:val="HWPBODY"/>
            </w:pPr>
            <w:r w:rsidRPr="00580E91">
              <w:t xml:space="preserve">Suicide Prevention Australia Accreditation Program </w:t>
            </w:r>
            <w:r>
              <w:t>–</w:t>
            </w:r>
            <w:r w:rsidRPr="00580E91">
              <w:t xml:space="preserve"> </w:t>
            </w:r>
            <w:hyperlink r:id="rId115" w:history="1">
              <w:r w:rsidRPr="00580E91">
                <w:rPr>
                  <w:rStyle w:val="Hyperlink2"/>
                </w:rPr>
                <w:t>Suicide Prevention Australia Training Best Practice Directory</w:t>
              </w:r>
              <w:r w:rsidRPr="00580E91">
                <w:rPr>
                  <w:rStyle w:val="Hyperlink"/>
                  <w:rFonts w:ascii="Century Gothic" w:hAnsi="Century Gothic"/>
                  <w:color w:val="0C324C"/>
                  <w:u w:val="none"/>
                </w:rPr>
                <w:t xml:space="preserve"> </w:t>
              </w:r>
            </w:hyperlink>
            <w:r w:rsidRPr="00580E91">
              <w:t xml:space="preserve"> </w:t>
            </w:r>
          </w:p>
          <w:p w14:paraId="0DBFEDBD" w14:textId="557EF7A3" w:rsidR="00580E91" w:rsidRPr="00580E91" w:rsidRDefault="00580E91" w:rsidP="00580E91">
            <w:pPr>
              <w:pStyle w:val="HWPBODY"/>
            </w:pPr>
            <w:r w:rsidRPr="00580E91">
              <w:t xml:space="preserve">WA Mental Health Commission </w:t>
            </w:r>
            <w:r>
              <w:t>–</w:t>
            </w:r>
            <w:r w:rsidRPr="00580E91">
              <w:t xml:space="preserve"> </w:t>
            </w:r>
            <w:hyperlink r:id="rId116" w:history="1">
              <w:r w:rsidRPr="00580E91">
                <w:rPr>
                  <w:rStyle w:val="Hyperlink2"/>
                </w:rPr>
                <w:t xml:space="preserve">Lived experience (Peer) Workforce Project </w:t>
              </w:r>
            </w:hyperlink>
          </w:p>
        </w:tc>
      </w:tr>
      <w:tr w:rsidR="00580E91" w:rsidRPr="00F266F3" w14:paraId="54021E14" w14:textId="77777777" w:rsidTr="00865424">
        <w:tc>
          <w:tcPr>
            <w:tcW w:w="3969" w:type="dxa"/>
            <w:tcMar>
              <w:top w:w="113" w:type="dxa"/>
              <w:left w:w="113" w:type="dxa"/>
              <w:bottom w:w="113" w:type="dxa"/>
              <w:right w:w="113" w:type="dxa"/>
            </w:tcMar>
          </w:tcPr>
          <w:p w14:paraId="5299BEE1" w14:textId="5425246F" w:rsidR="00580E91" w:rsidRPr="00580E91" w:rsidRDefault="00580E91" w:rsidP="00580E91">
            <w:pPr>
              <w:pStyle w:val="HWPBODY"/>
            </w:pPr>
            <w:r w:rsidRPr="00580E91">
              <w:lastRenderedPageBreak/>
              <w:t>Consider implementing a peer support program.</w:t>
            </w:r>
          </w:p>
        </w:tc>
        <w:tc>
          <w:tcPr>
            <w:tcW w:w="1276" w:type="dxa"/>
            <w:tcMar>
              <w:top w:w="113" w:type="dxa"/>
              <w:left w:w="113" w:type="dxa"/>
              <w:bottom w:w="113" w:type="dxa"/>
              <w:right w:w="113" w:type="dxa"/>
            </w:tcMar>
            <w:vAlign w:val="center"/>
          </w:tcPr>
          <w:p w14:paraId="6F3CB014"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063BD027"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3FAD1666" w14:textId="7DF17B1A"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59D14751" w14:textId="77777777" w:rsidR="00580E91" w:rsidRPr="00580E91" w:rsidRDefault="00772022" w:rsidP="00580E91">
            <w:pPr>
              <w:pStyle w:val="HWPHYPERLINK"/>
              <w:rPr>
                <w:rStyle w:val="Hyperlink"/>
                <w:rFonts w:ascii="Century Gothic" w:hAnsi="Century Gothic"/>
                <w:color w:val="475AA8"/>
              </w:rPr>
            </w:pPr>
            <w:hyperlink r:id="rId117" w:history="1">
              <w:r w:rsidR="00580E91" w:rsidRPr="00580E91">
                <w:rPr>
                  <w:rStyle w:val="Hyperlink"/>
                  <w:rFonts w:ascii="Century Gothic" w:hAnsi="Century Gothic"/>
                  <w:color w:val="475AA8"/>
                </w:rPr>
                <w:t>SANE – Peer Support</w:t>
              </w:r>
            </w:hyperlink>
          </w:p>
          <w:p w14:paraId="4CA9C9C3" w14:textId="3D428B44" w:rsidR="00580E91" w:rsidRPr="00580E91" w:rsidRDefault="00580E91" w:rsidP="00580E91">
            <w:pPr>
              <w:pStyle w:val="HWPBODY"/>
              <w:rPr>
                <w:rStyle w:val="Hyperlink"/>
                <w:rFonts w:ascii="Century Gothic" w:hAnsi="Century Gothic"/>
                <w:color w:val="0C324C"/>
                <w:u w:val="none"/>
              </w:rPr>
            </w:pPr>
            <w:r w:rsidRPr="00580E91">
              <w:rPr>
                <w:rStyle w:val="Hyperlink"/>
                <w:rFonts w:ascii="Century Gothic" w:hAnsi="Century Gothic"/>
                <w:color w:val="0C324C"/>
                <w:u w:val="none"/>
              </w:rPr>
              <w:t xml:space="preserve">National Mental Health Commission </w:t>
            </w:r>
            <w:r>
              <w:rPr>
                <w:rStyle w:val="Hyperlink"/>
                <w:rFonts w:ascii="Century Gothic" w:hAnsi="Century Gothic"/>
                <w:color w:val="0C324C"/>
                <w:u w:val="none"/>
              </w:rPr>
              <w:t>–</w:t>
            </w:r>
            <w:r w:rsidRPr="00580E91">
              <w:t xml:space="preserve"> </w:t>
            </w:r>
            <w:hyperlink r:id="rId118" w:history="1">
              <w:r w:rsidRPr="00580E91">
                <w:rPr>
                  <w:rStyle w:val="Hyperlink2"/>
                </w:rPr>
                <w:t xml:space="preserve">Lived Experience Workforce Guidelines </w:t>
              </w:r>
            </w:hyperlink>
          </w:p>
          <w:p w14:paraId="6E4123AA" w14:textId="636A4E06" w:rsidR="00580E91" w:rsidRPr="00580E91" w:rsidRDefault="00580E91" w:rsidP="00C30A76">
            <w:pPr>
              <w:pStyle w:val="HWPHYPERLINK"/>
            </w:pPr>
            <w:r w:rsidRPr="00580E91">
              <w:rPr>
                <w:rStyle w:val="Hyperlink"/>
                <w:rFonts w:ascii="Century Gothic" w:hAnsi="Century Gothic"/>
                <w:color w:val="0C324C"/>
                <w:u w:val="none"/>
              </w:rPr>
              <w:t xml:space="preserve">Queensland Mental Health Commission </w:t>
            </w:r>
            <w:r>
              <w:rPr>
                <w:rStyle w:val="Hyperlink"/>
                <w:rFonts w:ascii="Century Gothic" w:hAnsi="Century Gothic"/>
                <w:color w:val="0C324C"/>
                <w:u w:val="none"/>
              </w:rPr>
              <w:t>–</w:t>
            </w:r>
            <w:r w:rsidRPr="00580E91">
              <w:t xml:space="preserve"> </w:t>
            </w:r>
            <w:hyperlink r:id="rId119" w:history="1">
              <w:r w:rsidR="00C30A76" w:rsidRPr="00C30A76">
                <w:t xml:space="preserve">Lived experience workforce development </w:t>
              </w:r>
            </w:hyperlink>
          </w:p>
        </w:tc>
      </w:tr>
      <w:tr w:rsidR="00580E91" w:rsidRPr="00F266F3" w14:paraId="46316CA8" w14:textId="77777777" w:rsidTr="00865424">
        <w:tc>
          <w:tcPr>
            <w:tcW w:w="3969" w:type="dxa"/>
            <w:tcMar>
              <w:top w:w="113" w:type="dxa"/>
              <w:left w:w="113" w:type="dxa"/>
              <w:bottom w:w="113" w:type="dxa"/>
              <w:right w:w="113" w:type="dxa"/>
            </w:tcMar>
          </w:tcPr>
          <w:p w14:paraId="7048BFB4" w14:textId="2FF3A85E" w:rsidR="00580E91" w:rsidRPr="00580E91" w:rsidRDefault="00580E91" w:rsidP="00580E91">
            <w:pPr>
              <w:pStyle w:val="HWPBODY"/>
            </w:pPr>
            <w:r w:rsidRPr="00580E91">
              <w:t>Promote and provide research-supported early intervention initiatives.</w:t>
            </w:r>
          </w:p>
        </w:tc>
        <w:tc>
          <w:tcPr>
            <w:tcW w:w="1276" w:type="dxa"/>
            <w:tcMar>
              <w:top w:w="113" w:type="dxa"/>
              <w:left w:w="113" w:type="dxa"/>
              <w:bottom w:w="113" w:type="dxa"/>
              <w:right w:w="113" w:type="dxa"/>
            </w:tcMar>
            <w:vAlign w:val="center"/>
          </w:tcPr>
          <w:p w14:paraId="31EF3F72"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4261D759"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3E8F507E" w14:textId="340CA1D6"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1B0FBF7A" w14:textId="1412382D" w:rsidR="00580E91" w:rsidRPr="00580E91" w:rsidRDefault="00580E91" w:rsidP="00580E91">
            <w:pPr>
              <w:pStyle w:val="HWPBODY"/>
            </w:pPr>
            <w:r w:rsidRPr="00580E91">
              <w:t xml:space="preserve">Australian Government Comcare </w:t>
            </w:r>
            <w:r>
              <w:t>–</w:t>
            </w:r>
            <w:r w:rsidRPr="00580E91">
              <w:t xml:space="preserve"> </w:t>
            </w:r>
            <w:hyperlink r:id="rId120" w:history="1">
              <w:r w:rsidRPr="00580E91">
                <w:rPr>
                  <w:rStyle w:val="Hyperlink2"/>
                </w:rPr>
                <w:t xml:space="preserve">Workplace Mental Health Early Intervention </w:t>
              </w:r>
            </w:hyperlink>
            <w:r w:rsidRPr="00580E91">
              <w:t xml:space="preserve"> </w:t>
            </w:r>
          </w:p>
        </w:tc>
      </w:tr>
      <w:tr w:rsidR="00580E91" w:rsidRPr="00F266F3" w14:paraId="7FD5BCC5" w14:textId="77777777" w:rsidTr="00865424">
        <w:tc>
          <w:tcPr>
            <w:tcW w:w="3969" w:type="dxa"/>
            <w:tcMar>
              <w:top w:w="113" w:type="dxa"/>
              <w:left w:w="113" w:type="dxa"/>
              <w:bottom w:w="113" w:type="dxa"/>
              <w:right w:w="113" w:type="dxa"/>
            </w:tcMar>
          </w:tcPr>
          <w:p w14:paraId="6C3E8738" w14:textId="318EE329" w:rsidR="00580E91" w:rsidRPr="00580E91" w:rsidRDefault="00580E91" w:rsidP="00580E91">
            <w:pPr>
              <w:pStyle w:val="HWPBODY"/>
            </w:pPr>
            <w:r w:rsidRPr="00580E91">
              <w:t>Take an individual-focused approach to recovery.</w:t>
            </w:r>
          </w:p>
        </w:tc>
        <w:tc>
          <w:tcPr>
            <w:tcW w:w="1276" w:type="dxa"/>
            <w:tcMar>
              <w:top w:w="113" w:type="dxa"/>
              <w:left w:w="113" w:type="dxa"/>
              <w:bottom w:w="113" w:type="dxa"/>
              <w:right w:w="113" w:type="dxa"/>
            </w:tcMar>
            <w:vAlign w:val="center"/>
          </w:tcPr>
          <w:p w14:paraId="35D66D86"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7E348305"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3F9352C0" w14:textId="63A95F4A"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7BF588FB" w14:textId="793D0E06" w:rsidR="00580E91" w:rsidRPr="00580E91" w:rsidRDefault="00580E91" w:rsidP="00580E91">
            <w:pPr>
              <w:pStyle w:val="HWPBODY"/>
            </w:pPr>
            <w:r w:rsidRPr="00580E91">
              <w:t xml:space="preserve">Beyond Blue </w:t>
            </w:r>
            <w:r w:rsidR="00B60595">
              <w:t xml:space="preserve">- </w:t>
            </w:r>
            <w:hyperlink r:id="rId121" w:history="1">
              <w:r w:rsidR="00B60595" w:rsidRPr="00B60595">
                <w:rPr>
                  <w:rStyle w:val="Hyperlink"/>
                  <w:rFonts w:ascii="Century Gothic" w:hAnsi="Century Gothic"/>
                </w:rPr>
                <w:t>work and mental health</w:t>
              </w:r>
            </w:hyperlink>
            <w:r w:rsidR="00B60595">
              <w:t xml:space="preserve"> </w:t>
            </w:r>
          </w:p>
          <w:p w14:paraId="11DA5403" w14:textId="1594FD99" w:rsidR="00580E91" w:rsidRPr="00580E91" w:rsidRDefault="00772022" w:rsidP="00580E91">
            <w:pPr>
              <w:pStyle w:val="HWPHYPERLINK"/>
            </w:pPr>
            <w:hyperlink r:id="rId122" w:history="1">
              <w:r w:rsidR="00580E91" w:rsidRPr="00580E91">
                <w:rPr>
                  <w:rStyle w:val="Hyperlink"/>
                  <w:rFonts w:ascii="Century Gothic" w:hAnsi="Century Gothic"/>
                  <w:color w:val="475AA8"/>
                </w:rPr>
                <w:t xml:space="preserve">Recovery and mental health | </w:t>
              </w:r>
              <w:proofErr w:type="spellStart"/>
              <w:r w:rsidR="00580E91" w:rsidRPr="00580E91">
                <w:rPr>
                  <w:rStyle w:val="Hyperlink"/>
                  <w:rFonts w:ascii="Century Gothic" w:hAnsi="Century Gothic"/>
                  <w:color w:val="475AA8"/>
                </w:rPr>
                <w:t>healthdirect</w:t>
              </w:r>
              <w:proofErr w:type="spellEnd"/>
            </w:hyperlink>
          </w:p>
        </w:tc>
      </w:tr>
      <w:tr w:rsidR="00580E91" w:rsidRPr="00F266F3" w14:paraId="46EEBD4F" w14:textId="77777777" w:rsidTr="00865424">
        <w:tc>
          <w:tcPr>
            <w:tcW w:w="3969" w:type="dxa"/>
            <w:tcMar>
              <w:top w:w="113" w:type="dxa"/>
              <w:left w:w="113" w:type="dxa"/>
              <w:bottom w:w="113" w:type="dxa"/>
              <w:right w:w="113" w:type="dxa"/>
            </w:tcMar>
          </w:tcPr>
          <w:p w14:paraId="45B7CEEC" w14:textId="51AD5A89" w:rsidR="00580E91" w:rsidRPr="00580E91" w:rsidRDefault="00580E91" w:rsidP="00580E91">
            <w:pPr>
              <w:pStyle w:val="HWPBODY"/>
            </w:pPr>
            <w:r w:rsidRPr="00580E91">
              <w:t xml:space="preserve">Promote help seeking and pathways to treatment.  </w:t>
            </w:r>
          </w:p>
        </w:tc>
        <w:tc>
          <w:tcPr>
            <w:tcW w:w="1276" w:type="dxa"/>
            <w:tcMar>
              <w:top w:w="113" w:type="dxa"/>
              <w:left w:w="113" w:type="dxa"/>
              <w:bottom w:w="113" w:type="dxa"/>
              <w:right w:w="113" w:type="dxa"/>
            </w:tcMar>
            <w:vAlign w:val="center"/>
          </w:tcPr>
          <w:p w14:paraId="378A093A" w14:textId="77777777" w:rsidR="00580E91" w:rsidRPr="00761519" w:rsidRDefault="00580E91" w:rsidP="00580E91">
            <w:pPr>
              <w:pStyle w:val="HWPBODY"/>
              <w:jc w:val="center"/>
            </w:pPr>
          </w:p>
        </w:tc>
        <w:tc>
          <w:tcPr>
            <w:tcW w:w="1276" w:type="dxa"/>
            <w:tcMar>
              <w:top w:w="113" w:type="dxa"/>
              <w:left w:w="113" w:type="dxa"/>
              <w:bottom w:w="113" w:type="dxa"/>
              <w:right w:w="113" w:type="dxa"/>
            </w:tcMar>
            <w:vAlign w:val="center"/>
          </w:tcPr>
          <w:p w14:paraId="4590D993" w14:textId="77777777" w:rsidR="00580E91" w:rsidRPr="005A2378" w:rsidRDefault="00580E91" w:rsidP="00580E91">
            <w:pPr>
              <w:pStyle w:val="HWPBODY"/>
              <w:jc w:val="center"/>
              <w:rPr>
                <w:color w:val="405090"/>
                <w:sz w:val="36"/>
                <w:szCs w:val="36"/>
              </w:rPr>
            </w:pPr>
          </w:p>
        </w:tc>
        <w:tc>
          <w:tcPr>
            <w:tcW w:w="1276" w:type="dxa"/>
            <w:tcMar>
              <w:top w:w="113" w:type="dxa"/>
              <w:left w:w="113" w:type="dxa"/>
              <w:bottom w:w="113" w:type="dxa"/>
              <w:right w:w="113" w:type="dxa"/>
            </w:tcMar>
            <w:vAlign w:val="center"/>
          </w:tcPr>
          <w:p w14:paraId="60F7BEA2" w14:textId="73B97DD6" w:rsidR="00580E91" w:rsidRDefault="00580E91" w:rsidP="00580E91">
            <w:pPr>
              <w:pStyle w:val="HWPBODY"/>
              <w:jc w:val="center"/>
            </w:pPr>
            <w:r w:rsidRPr="005A2378">
              <w:rPr>
                <w:color w:val="405090"/>
                <w:sz w:val="36"/>
                <w:szCs w:val="36"/>
              </w:rPr>
              <w:t>•</w:t>
            </w:r>
          </w:p>
        </w:tc>
        <w:tc>
          <w:tcPr>
            <w:tcW w:w="7935" w:type="dxa"/>
            <w:tcMar>
              <w:top w:w="113" w:type="dxa"/>
              <w:left w:w="113" w:type="dxa"/>
              <w:bottom w:w="113" w:type="dxa"/>
              <w:right w:w="113" w:type="dxa"/>
            </w:tcMar>
          </w:tcPr>
          <w:p w14:paraId="0FD1862A" w14:textId="77777777" w:rsidR="00580E91" w:rsidRPr="00580E91" w:rsidRDefault="00772022" w:rsidP="00580E91">
            <w:pPr>
              <w:pStyle w:val="HWPHYPERLINK"/>
            </w:pPr>
            <w:hyperlink r:id="rId123" w:history="1">
              <w:r w:rsidR="00580E91" w:rsidRPr="00580E91">
                <w:rPr>
                  <w:rStyle w:val="Hyperlink"/>
                  <w:rFonts w:ascii="Century Gothic" w:hAnsi="Century Gothic"/>
                  <w:color w:val="475AA8"/>
                </w:rPr>
                <w:t>How to ask "Are you OK?" | R U OK?</w:t>
              </w:r>
            </w:hyperlink>
          </w:p>
          <w:p w14:paraId="7414B9D8" w14:textId="70691909" w:rsidR="00580E91" w:rsidRPr="00580E91" w:rsidRDefault="00772022" w:rsidP="00580E91">
            <w:pPr>
              <w:pStyle w:val="HWPHYPERLINK"/>
            </w:pPr>
            <w:hyperlink r:id="rId124" w:history="1">
              <w:r w:rsidR="00580E91" w:rsidRPr="00580E91">
                <w:rPr>
                  <w:rStyle w:val="Hyperlink"/>
                  <w:rFonts w:ascii="Century Gothic" w:hAnsi="Century Gothic"/>
                  <w:color w:val="475AA8"/>
                </w:rPr>
                <w:t xml:space="preserve">Learn about mental health </w:t>
              </w:r>
              <w:r w:rsidR="00580E91">
                <w:rPr>
                  <w:rStyle w:val="Hyperlink"/>
                  <w:rFonts w:ascii="Century Gothic" w:hAnsi="Century Gothic"/>
                  <w:color w:val="475AA8"/>
                </w:rPr>
                <w:t>–</w:t>
              </w:r>
              <w:r w:rsidR="00580E91" w:rsidRPr="00580E91">
                <w:rPr>
                  <w:rStyle w:val="Hyperlink"/>
                  <w:rFonts w:ascii="Century Gothic" w:hAnsi="Century Gothic"/>
                  <w:color w:val="475AA8"/>
                </w:rPr>
                <w:t xml:space="preserve"> Beyond Blue</w:t>
              </w:r>
            </w:hyperlink>
          </w:p>
          <w:p w14:paraId="1B592BB7" w14:textId="0E4ECEB2" w:rsidR="00580E91" w:rsidRPr="00580E91" w:rsidRDefault="00772022" w:rsidP="00580E91">
            <w:pPr>
              <w:pStyle w:val="HWPHYPERLINK"/>
            </w:pPr>
            <w:hyperlink r:id="rId125" w:history="1">
              <w:r w:rsidR="00580E91" w:rsidRPr="00580E91">
                <w:rPr>
                  <w:rStyle w:val="Hyperlink"/>
                  <w:rFonts w:ascii="Century Gothic" w:hAnsi="Century Gothic"/>
                  <w:color w:val="475AA8"/>
                </w:rPr>
                <w:t xml:space="preserve">Get mental health support </w:t>
              </w:r>
              <w:r w:rsidR="00580E91">
                <w:rPr>
                  <w:rStyle w:val="Hyperlink"/>
                  <w:rFonts w:ascii="Century Gothic" w:hAnsi="Century Gothic"/>
                  <w:color w:val="475AA8"/>
                </w:rPr>
                <w:t>–</w:t>
              </w:r>
              <w:r w:rsidR="00580E91" w:rsidRPr="00580E91">
                <w:rPr>
                  <w:rStyle w:val="Hyperlink"/>
                  <w:rFonts w:ascii="Century Gothic" w:hAnsi="Century Gothic"/>
                  <w:color w:val="475AA8"/>
                </w:rPr>
                <w:t xml:space="preserve"> Beyond Blue</w:t>
              </w:r>
            </w:hyperlink>
          </w:p>
        </w:tc>
      </w:tr>
    </w:tbl>
    <w:p w14:paraId="30405039" w14:textId="77777777" w:rsidR="00C432AB" w:rsidRDefault="00C432AB" w:rsidP="00F266F3">
      <w:pPr>
        <w:pStyle w:val="HWPBODY"/>
      </w:pPr>
    </w:p>
    <w:sectPr w:rsidR="00C432AB" w:rsidSect="005A2378">
      <w:headerReference w:type="even" r:id="rId126"/>
      <w:headerReference w:type="default" r:id="rId127"/>
      <w:footerReference w:type="even" r:id="rId128"/>
      <w:footerReference w:type="default" r:id="rId129"/>
      <w:headerReference w:type="first" r:id="rId130"/>
      <w:footerReference w:type="first" r:id="rId131"/>
      <w:pgSz w:w="16840" w:h="11900" w:orient="landscape"/>
      <w:pgMar w:top="2268" w:right="567" w:bottom="175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4A63" w14:textId="77777777" w:rsidR="00805727" w:rsidRDefault="00805727" w:rsidP="00705BC3">
      <w:r>
        <w:separator/>
      </w:r>
    </w:p>
  </w:endnote>
  <w:endnote w:type="continuationSeparator" w:id="0">
    <w:p w14:paraId="028F3710" w14:textId="77777777" w:rsidR="00805727" w:rsidRDefault="00805727" w:rsidP="0070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BF58" w14:textId="70D1A2A4" w:rsidR="00B60595" w:rsidRDefault="00B60595">
    <w:pPr>
      <w:pStyle w:val="Footer"/>
    </w:pPr>
    <w:r>
      <w:rPr>
        <w:noProof/>
        <w:lang w:eastAsia="en-AU"/>
      </w:rPr>
      <mc:AlternateContent>
        <mc:Choice Requires="wps">
          <w:drawing>
            <wp:anchor distT="0" distB="0" distL="0" distR="0" simplePos="0" relativeHeight="251685888" behindDoc="0" locked="0" layoutInCell="1" allowOverlap="1" wp14:anchorId="35595714" wp14:editId="627FD114">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35B312" w14:textId="2E237E2D" w:rsidR="00B60595" w:rsidRPr="00B60595" w:rsidRDefault="00B60595">
                          <w:pPr>
                            <w:rPr>
                              <w:rFonts w:ascii="Arial" w:eastAsia="Arial" w:hAnsi="Arial" w:cs="Arial"/>
                              <w:noProof/>
                              <w:color w:val="A80000"/>
                            </w:rPr>
                          </w:pPr>
                          <w:r w:rsidRPr="00B60595">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595714" id="_x0000_t202" coordsize="21600,21600" o:spt="202" path="m,l,21600r21600,l21600,xe">
              <v:stroke joinstyle="miter"/>
              <v:path gradientshapeok="t" o:connecttype="rect"/>
            </v:shapetype>
            <v:shape id="Text Box 6" o:spid="_x0000_s1027" type="#_x0000_t202" alt="OFFICIAL " style="position:absolute;margin-left:0;margin-top:.05pt;width:34.95pt;height:34.95pt;z-index:2516858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335B312" w14:textId="2E237E2D" w:rsidR="00B60595" w:rsidRPr="00B60595" w:rsidRDefault="00B60595">
                    <w:pPr>
                      <w:rPr>
                        <w:rFonts w:ascii="Arial" w:eastAsia="Arial" w:hAnsi="Arial" w:cs="Arial"/>
                        <w:noProof/>
                        <w:color w:val="A80000"/>
                      </w:rPr>
                    </w:pPr>
                    <w:r w:rsidRPr="00B60595">
                      <w:rPr>
                        <w:rFonts w:ascii="Arial" w:eastAsia="Arial" w:hAnsi="Arial" w:cs="Arial"/>
                        <w:noProof/>
                        <w:color w:val="A80000"/>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1681" w14:textId="58B2A2AD" w:rsidR="00E60491" w:rsidRDefault="00E60491">
    <w:pPr>
      <w:pStyle w:val="Footer"/>
    </w:pPr>
    <w:r>
      <w:rPr>
        <w:noProof/>
        <w:lang w:eastAsia="en-AU"/>
      </w:rPr>
      <mc:AlternateContent>
        <mc:Choice Requires="wps">
          <w:drawing>
            <wp:anchor distT="0" distB="0" distL="114300" distR="114300" simplePos="0" relativeHeight="251680768" behindDoc="0" locked="0" layoutInCell="1" allowOverlap="1" wp14:anchorId="6FBC3A63" wp14:editId="5817BC5F">
              <wp:simplePos x="0" y="0"/>
              <wp:positionH relativeFrom="column">
                <wp:posOffset>9694545</wp:posOffset>
              </wp:positionH>
              <wp:positionV relativeFrom="paragraph">
                <wp:posOffset>-209146</wp:posOffset>
              </wp:positionV>
              <wp:extent cx="390770" cy="49183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0770" cy="491832"/>
                      </a:xfrm>
                      <a:prstGeom prst="rect">
                        <a:avLst/>
                      </a:prstGeom>
                      <a:noFill/>
                      <a:ln w="6350">
                        <a:noFill/>
                      </a:ln>
                    </wps:spPr>
                    <wps:txbx>
                      <w:txbxContent>
                        <w:p w14:paraId="4BD855C0" w14:textId="7FB34E0C" w:rsidR="00E60491" w:rsidRPr="007B037C" w:rsidRDefault="00E60491" w:rsidP="00E60491">
                          <w:pPr>
                            <w:rPr>
                              <w:rFonts w:ascii="Century Gothic Pro" w:hAnsi="Century Gothic Pro"/>
                              <w:b/>
                              <w:bCs/>
                              <w:color w:val="FFFFFF" w:themeColor="background1"/>
                              <w:sz w:val="20"/>
                              <w:szCs w:val="20"/>
                            </w:rPr>
                          </w:pPr>
                          <w:r w:rsidRPr="007B037C">
                            <w:rPr>
                              <w:rFonts w:ascii="Times New Roman" w:hAnsi="Times New Roman" w:cs="Times New Roman"/>
                              <w:b/>
                              <w:bCs/>
                              <w:color w:val="FFFFFF" w:themeColor="background1"/>
                              <w:lang w:val="en-GB"/>
                            </w:rPr>
                            <w:tab/>
                          </w:r>
                          <w:r w:rsidRPr="007B037C">
                            <w:rPr>
                              <w:rFonts w:ascii="Century Gothic Pro" w:hAnsi="Century Gothic Pro" w:cs="Times New Roman"/>
                              <w:b/>
                              <w:bCs/>
                              <w:color w:val="FFFFFF" w:themeColor="background1"/>
                              <w:sz w:val="20"/>
                              <w:szCs w:val="20"/>
                              <w:lang w:val="en-GB"/>
                            </w:rPr>
                            <w:fldChar w:fldCharType="begin"/>
                          </w:r>
                          <w:r w:rsidRPr="007B037C">
                            <w:rPr>
                              <w:rFonts w:ascii="Century Gothic Pro" w:hAnsi="Century Gothic Pro" w:cs="Times New Roman"/>
                              <w:b/>
                              <w:bCs/>
                              <w:color w:val="FFFFFF" w:themeColor="background1"/>
                              <w:sz w:val="20"/>
                              <w:szCs w:val="20"/>
                              <w:lang w:val="en-GB"/>
                            </w:rPr>
                            <w:instrText xml:space="preserve"> PAGE </w:instrText>
                          </w:r>
                          <w:r w:rsidRPr="007B037C">
                            <w:rPr>
                              <w:rFonts w:ascii="Century Gothic Pro" w:hAnsi="Century Gothic Pro" w:cs="Times New Roman"/>
                              <w:b/>
                              <w:bCs/>
                              <w:color w:val="FFFFFF" w:themeColor="background1"/>
                              <w:sz w:val="20"/>
                              <w:szCs w:val="20"/>
                              <w:lang w:val="en-GB"/>
                            </w:rPr>
                            <w:fldChar w:fldCharType="separate"/>
                          </w:r>
                          <w:r w:rsidR="00772022">
                            <w:rPr>
                              <w:rFonts w:ascii="Century Gothic Pro" w:hAnsi="Century Gothic Pro" w:cs="Times New Roman"/>
                              <w:b/>
                              <w:bCs/>
                              <w:noProof/>
                              <w:color w:val="FFFFFF" w:themeColor="background1"/>
                              <w:sz w:val="20"/>
                              <w:szCs w:val="20"/>
                              <w:lang w:val="en-GB"/>
                            </w:rPr>
                            <w:t>12</w:t>
                          </w:r>
                          <w:r w:rsidRPr="007B037C">
                            <w:rPr>
                              <w:rFonts w:ascii="Century Gothic Pro" w:hAnsi="Century Gothic Pro" w:cs="Times New Roman"/>
                              <w:b/>
                              <w:bCs/>
                              <w:color w:val="FFFFFF" w:themeColor="background1"/>
                              <w:sz w:val="20"/>
                              <w:szCs w:val="20"/>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C3A63" id="_x0000_t202" coordsize="21600,21600" o:spt="202" path="m,l,21600r21600,l21600,xe">
              <v:stroke joinstyle="miter"/>
              <v:path gradientshapeok="t" o:connecttype="rect"/>
            </v:shapetype>
            <v:shape id="Text Box 13" o:spid="_x0000_s1028" type="#_x0000_t202" style="position:absolute;margin-left:763.35pt;margin-top:-16.45pt;width:30.75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" filled="f" stroked="f" strokeweight=".5pt">
              <v:textbox>
                <w:txbxContent>
                  <w:p w14:paraId="4BD855C0" w14:textId="7FB34E0C" w:rsidR="00E60491" w:rsidRPr="007B037C" w:rsidRDefault="00E60491" w:rsidP="00E60491">
                    <w:pPr>
                      <w:rPr>
                        <w:rFonts w:ascii="Century Gothic Pro" w:hAnsi="Century Gothic Pro"/>
                        <w:b/>
                        <w:bCs/>
                        <w:color w:val="FFFFFF" w:themeColor="background1"/>
                        <w:sz w:val="20"/>
                        <w:szCs w:val="20"/>
                      </w:rPr>
                    </w:pPr>
                    <w:r w:rsidRPr="007B037C">
                      <w:rPr>
                        <w:rFonts w:ascii="Times New Roman" w:hAnsi="Times New Roman" w:cs="Times New Roman"/>
                        <w:b/>
                        <w:bCs/>
                        <w:color w:val="FFFFFF" w:themeColor="background1"/>
                        <w:lang w:val="en-GB"/>
                      </w:rPr>
                      <w:tab/>
                    </w:r>
                    <w:r w:rsidRPr="007B037C">
                      <w:rPr>
                        <w:rFonts w:ascii="Century Gothic Pro" w:hAnsi="Century Gothic Pro" w:cs="Times New Roman"/>
                        <w:b/>
                        <w:bCs/>
                        <w:color w:val="FFFFFF" w:themeColor="background1"/>
                        <w:sz w:val="20"/>
                        <w:szCs w:val="20"/>
                        <w:lang w:val="en-GB"/>
                      </w:rPr>
                      <w:fldChar w:fldCharType="begin"/>
                    </w:r>
                    <w:r w:rsidRPr="007B037C">
                      <w:rPr>
                        <w:rFonts w:ascii="Century Gothic Pro" w:hAnsi="Century Gothic Pro" w:cs="Times New Roman"/>
                        <w:b/>
                        <w:bCs/>
                        <w:color w:val="FFFFFF" w:themeColor="background1"/>
                        <w:sz w:val="20"/>
                        <w:szCs w:val="20"/>
                        <w:lang w:val="en-GB"/>
                      </w:rPr>
                      <w:instrText xml:space="preserve"> PAGE </w:instrText>
                    </w:r>
                    <w:r w:rsidRPr="007B037C">
                      <w:rPr>
                        <w:rFonts w:ascii="Century Gothic Pro" w:hAnsi="Century Gothic Pro" w:cs="Times New Roman"/>
                        <w:b/>
                        <w:bCs/>
                        <w:color w:val="FFFFFF" w:themeColor="background1"/>
                        <w:sz w:val="20"/>
                        <w:szCs w:val="20"/>
                        <w:lang w:val="en-GB"/>
                      </w:rPr>
                      <w:fldChar w:fldCharType="separate"/>
                    </w:r>
                    <w:r w:rsidR="00772022">
                      <w:rPr>
                        <w:rFonts w:ascii="Century Gothic Pro" w:hAnsi="Century Gothic Pro" w:cs="Times New Roman"/>
                        <w:b/>
                        <w:bCs/>
                        <w:noProof/>
                        <w:color w:val="FFFFFF" w:themeColor="background1"/>
                        <w:sz w:val="20"/>
                        <w:szCs w:val="20"/>
                        <w:lang w:val="en-GB"/>
                      </w:rPr>
                      <w:t>12</w:t>
                    </w:r>
                    <w:r w:rsidRPr="007B037C">
                      <w:rPr>
                        <w:rFonts w:ascii="Century Gothic Pro" w:hAnsi="Century Gothic Pro" w:cs="Times New Roman"/>
                        <w:b/>
                        <w:bCs/>
                        <w:color w:val="FFFFFF" w:themeColor="background1"/>
                        <w:sz w:val="20"/>
                        <w:szCs w:val="20"/>
                        <w:lang w:val="en-GB"/>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4C40" w14:textId="77777777" w:rsidR="003C0804" w:rsidRDefault="003C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0C93" w14:textId="77777777" w:rsidR="00805727" w:rsidRDefault="00805727" w:rsidP="00705BC3">
      <w:r>
        <w:separator/>
      </w:r>
    </w:p>
  </w:footnote>
  <w:footnote w:type="continuationSeparator" w:id="0">
    <w:p w14:paraId="71DD260B" w14:textId="77777777" w:rsidR="00805727" w:rsidRDefault="00805727" w:rsidP="0070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8882" w14:textId="570D928A" w:rsidR="00B60595" w:rsidRDefault="00B60595">
    <w:pPr>
      <w:pStyle w:val="Header"/>
    </w:pPr>
    <w:r>
      <w:rPr>
        <w:noProof/>
        <w:lang w:eastAsia="en-AU"/>
      </w:rPr>
      <mc:AlternateContent>
        <mc:Choice Requires="wps">
          <w:drawing>
            <wp:anchor distT="0" distB="0" distL="0" distR="0" simplePos="0" relativeHeight="251682816" behindDoc="0" locked="0" layoutInCell="1" allowOverlap="1" wp14:anchorId="3EBB9E1C" wp14:editId="1FC4283E">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675E50" w14:textId="1499F3C3" w:rsidR="00B60595" w:rsidRPr="00B60595" w:rsidRDefault="00B60595">
                          <w:pPr>
                            <w:rPr>
                              <w:rFonts w:ascii="Arial" w:eastAsia="Arial" w:hAnsi="Arial" w:cs="Arial"/>
                              <w:noProof/>
                              <w:color w:val="A80000"/>
                            </w:rPr>
                          </w:pPr>
                          <w:r w:rsidRPr="00B60595">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BB9E1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828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C675E50" w14:textId="1499F3C3" w:rsidR="00B60595" w:rsidRPr="00B60595" w:rsidRDefault="00B60595">
                    <w:pPr>
                      <w:rPr>
                        <w:rFonts w:ascii="Arial" w:eastAsia="Arial" w:hAnsi="Arial" w:cs="Arial"/>
                        <w:noProof/>
                        <w:color w:val="A80000"/>
                      </w:rPr>
                    </w:pPr>
                    <w:r w:rsidRPr="00B60595">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CB0E" w14:textId="43E43CBD" w:rsidR="00341014" w:rsidRDefault="00341014">
    <w:r>
      <w:rPr>
        <w:noProof/>
        <w:lang w:eastAsia="en-AU"/>
      </w:rPr>
      <w:drawing>
        <wp:anchor distT="0" distB="0" distL="114300" distR="114300" simplePos="0" relativeHeight="251678720" behindDoc="1" locked="0" layoutInCell="1" allowOverlap="1" wp14:anchorId="77F71C46" wp14:editId="25FAE685">
          <wp:simplePos x="0" y="0"/>
          <wp:positionH relativeFrom="column">
            <wp:posOffset>-357505</wp:posOffset>
          </wp:positionH>
          <wp:positionV relativeFrom="paragraph">
            <wp:posOffset>-449580</wp:posOffset>
          </wp:positionV>
          <wp:extent cx="10692000" cy="7560000"/>
          <wp:effectExtent l="0" t="0" r="190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6F96" w14:textId="028C6240" w:rsidR="002E42BB" w:rsidRDefault="00341014">
    <w:r>
      <w:rPr>
        <w:noProof/>
        <w:lang w:eastAsia="en-AU"/>
      </w:rPr>
      <w:drawing>
        <wp:anchor distT="0" distB="0" distL="114300" distR="114300" simplePos="0" relativeHeight="251676672" behindDoc="1" locked="0" layoutInCell="1" allowOverlap="1" wp14:anchorId="684F2F0B" wp14:editId="5EA1F49C">
          <wp:simplePos x="0" y="0"/>
          <wp:positionH relativeFrom="margin">
            <wp:posOffset>-363220</wp:posOffset>
          </wp:positionH>
          <wp:positionV relativeFrom="paragraph">
            <wp:posOffset>-450215</wp:posOffset>
          </wp:positionV>
          <wp:extent cx="10692000" cy="7560000"/>
          <wp:effectExtent l="0" t="0" r="190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950A792"/>
    <w:lvl w:ilvl="0">
      <w:start w:val="1"/>
      <w:numFmt w:val="decimal"/>
      <w:lvlText w:val="%1."/>
      <w:lvlJc w:val="left"/>
      <w:pPr>
        <w:tabs>
          <w:tab w:val="num" w:pos="926"/>
        </w:tabs>
        <w:ind w:left="926" w:hanging="360"/>
      </w:pPr>
    </w:lvl>
  </w:abstractNum>
  <w:abstractNum w:abstractNumId="1" w15:restartNumberingAfterBreak="0">
    <w:nsid w:val="10C2279E"/>
    <w:multiLevelType w:val="hybridMultilevel"/>
    <w:tmpl w:val="3CE6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27B37"/>
    <w:multiLevelType w:val="hybridMultilevel"/>
    <w:tmpl w:val="9A0C5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46202E"/>
    <w:multiLevelType w:val="hybridMultilevel"/>
    <w:tmpl w:val="5C5A7D34"/>
    <w:lvl w:ilvl="0" w:tplc="C99E29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C4DC2"/>
    <w:multiLevelType w:val="multilevel"/>
    <w:tmpl w:val="4F86525E"/>
    <w:lvl w:ilvl="0">
      <w:start w:val="1"/>
      <w:numFmt w:val="bullet"/>
      <w:lvlText w:val=""/>
      <w:lvlJc w:val="left"/>
      <w:pPr>
        <w:ind w:left="360" w:hanging="360"/>
      </w:pPr>
      <w:rPr>
        <w:rFonts w:ascii="Symbol" w:hAnsi="Symbol" w:cs="Symbol" w:hint="default"/>
        <w:color w:val="475AA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337FC9"/>
    <w:multiLevelType w:val="hybridMultilevel"/>
    <w:tmpl w:val="44AE5128"/>
    <w:lvl w:ilvl="0" w:tplc="C99E2936">
      <w:start w:val="1"/>
      <w:numFmt w:val="bullet"/>
      <w:lvlText w:val="-"/>
      <w:lvlJc w:val="left"/>
      <w:pPr>
        <w:ind w:left="825" w:hanging="360"/>
      </w:pPr>
      <w:rPr>
        <w:rFonts w:ascii="Courier New" w:hAnsi="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453E25C4"/>
    <w:multiLevelType w:val="hybridMultilevel"/>
    <w:tmpl w:val="18C0D07C"/>
    <w:lvl w:ilvl="0" w:tplc="D0422C66">
      <w:start w:val="1"/>
      <w:numFmt w:val="bullet"/>
      <w:lvlText w:val=""/>
      <w:lvlJc w:val="left"/>
      <w:pPr>
        <w:ind w:left="227" w:hanging="227"/>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600C9A"/>
    <w:multiLevelType w:val="hybridMultilevel"/>
    <w:tmpl w:val="4F86525E"/>
    <w:lvl w:ilvl="0" w:tplc="A2D8B1C2">
      <w:start w:val="1"/>
      <w:numFmt w:val="bullet"/>
      <w:lvlText w:val=""/>
      <w:lvlJc w:val="left"/>
      <w:pPr>
        <w:ind w:left="360" w:hanging="36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6802D8"/>
    <w:multiLevelType w:val="hybridMultilevel"/>
    <w:tmpl w:val="92DC6426"/>
    <w:lvl w:ilvl="0" w:tplc="A2D8B1C2">
      <w:start w:val="1"/>
      <w:numFmt w:val="bullet"/>
      <w:lvlText w:val=""/>
      <w:lvlJc w:val="left"/>
      <w:pPr>
        <w:ind w:left="360" w:hanging="36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355822"/>
    <w:multiLevelType w:val="hybridMultilevel"/>
    <w:tmpl w:val="9076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BF77D1"/>
    <w:multiLevelType w:val="multilevel"/>
    <w:tmpl w:val="18C0D07C"/>
    <w:lvl w:ilvl="0">
      <w:start w:val="1"/>
      <w:numFmt w:val="bullet"/>
      <w:lvlText w:val=""/>
      <w:lvlJc w:val="left"/>
      <w:pPr>
        <w:ind w:left="227" w:hanging="227"/>
      </w:pPr>
      <w:rPr>
        <w:rFonts w:ascii="Symbol" w:hAnsi="Symbol" w:cs="Symbol" w:hint="default"/>
        <w:color w:val="475AA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E94AFF"/>
    <w:multiLevelType w:val="hybridMultilevel"/>
    <w:tmpl w:val="A7E21EB6"/>
    <w:lvl w:ilvl="0" w:tplc="B53E9DDE">
      <w:start w:val="1"/>
      <w:numFmt w:val="bullet"/>
      <w:pStyle w:val="HWPBULLET"/>
      <w:lvlText w:val=""/>
      <w:lvlJc w:val="left"/>
      <w:pPr>
        <w:ind w:left="170" w:hanging="17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F1C15"/>
    <w:multiLevelType w:val="hybridMultilevel"/>
    <w:tmpl w:val="351E5162"/>
    <w:lvl w:ilvl="0" w:tplc="A2D8B1C2">
      <w:start w:val="1"/>
      <w:numFmt w:val="bullet"/>
      <w:lvlText w:val=""/>
      <w:lvlJc w:val="left"/>
      <w:pPr>
        <w:ind w:left="284" w:hanging="284"/>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53E2BE0"/>
    <w:multiLevelType w:val="hybridMultilevel"/>
    <w:tmpl w:val="BC801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DC4418"/>
    <w:multiLevelType w:val="hybridMultilevel"/>
    <w:tmpl w:val="011E1808"/>
    <w:lvl w:ilvl="0" w:tplc="C99E2936">
      <w:start w:val="1"/>
      <w:numFmt w:val="bullet"/>
      <w:lvlText w:val="-"/>
      <w:lvlJc w:val="left"/>
      <w:pPr>
        <w:ind w:left="825" w:hanging="360"/>
      </w:pPr>
      <w:rPr>
        <w:rFonts w:ascii="Courier New" w:hAnsi="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2"/>
  </w:num>
  <w:num w:numId="2">
    <w:abstractNumId w:val="12"/>
  </w:num>
  <w:num w:numId="3">
    <w:abstractNumId w:val="8"/>
  </w:num>
  <w:num w:numId="4">
    <w:abstractNumId w:val="7"/>
  </w:num>
  <w:num w:numId="5">
    <w:abstractNumId w:val="4"/>
  </w:num>
  <w:num w:numId="6">
    <w:abstractNumId w:val="6"/>
  </w:num>
  <w:num w:numId="7">
    <w:abstractNumId w:val="10"/>
  </w:num>
  <w:num w:numId="8">
    <w:abstractNumId w:val="11"/>
  </w:num>
  <w:num w:numId="9">
    <w:abstractNumId w:val="0"/>
  </w:num>
  <w:num w:numId="10">
    <w:abstractNumId w:val="5"/>
  </w:num>
  <w:num w:numId="11">
    <w:abstractNumId w:val="14"/>
  </w:num>
  <w:num w:numId="12">
    <w:abstractNumId w:val="3"/>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A0sDczNzIGVqaWChpKMUnFpcnJmfB1JgWAsANKQePCwAAAA="/>
  </w:docVars>
  <w:rsids>
    <w:rsidRoot w:val="00705BC3"/>
    <w:rsid w:val="00004ED8"/>
    <w:rsid w:val="00007937"/>
    <w:rsid w:val="00021ED5"/>
    <w:rsid w:val="0002495D"/>
    <w:rsid w:val="00070094"/>
    <w:rsid w:val="00071FFF"/>
    <w:rsid w:val="00103586"/>
    <w:rsid w:val="00164D17"/>
    <w:rsid w:val="001714D8"/>
    <w:rsid w:val="0019074B"/>
    <w:rsid w:val="001A17A0"/>
    <w:rsid w:val="001C07E8"/>
    <w:rsid w:val="001F2EE7"/>
    <w:rsid w:val="0020130A"/>
    <w:rsid w:val="002605A8"/>
    <w:rsid w:val="00260AAC"/>
    <w:rsid w:val="00263C1B"/>
    <w:rsid w:val="00264D81"/>
    <w:rsid w:val="002723A8"/>
    <w:rsid w:val="00277343"/>
    <w:rsid w:val="002C1747"/>
    <w:rsid w:val="002D2420"/>
    <w:rsid w:val="002D7B56"/>
    <w:rsid w:val="002E42BB"/>
    <w:rsid w:val="002F4A20"/>
    <w:rsid w:val="00300B60"/>
    <w:rsid w:val="00310E8C"/>
    <w:rsid w:val="00341014"/>
    <w:rsid w:val="003472AC"/>
    <w:rsid w:val="00376234"/>
    <w:rsid w:val="00382F35"/>
    <w:rsid w:val="003C0804"/>
    <w:rsid w:val="003E2B2C"/>
    <w:rsid w:val="00427A02"/>
    <w:rsid w:val="00436316"/>
    <w:rsid w:val="00447CFF"/>
    <w:rsid w:val="00491274"/>
    <w:rsid w:val="004915CC"/>
    <w:rsid w:val="004A390F"/>
    <w:rsid w:val="004C7502"/>
    <w:rsid w:val="004D2251"/>
    <w:rsid w:val="004D384D"/>
    <w:rsid w:val="005145C9"/>
    <w:rsid w:val="00515F80"/>
    <w:rsid w:val="0051711E"/>
    <w:rsid w:val="00524326"/>
    <w:rsid w:val="0053693D"/>
    <w:rsid w:val="00570D7B"/>
    <w:rsid w:val="00580E91"/>
    <w:rsid w:val="005A2378"/>
    <w:rsid w:val="005B13DA"/>
    <w:rsid w:val="00605C4D"/>
    <w:rsid w:val="00623AC8"/>
    <w:rsid w:val="00625352"/>
    <w:rsid w:val="00651E11"/>
    <w:rsid w:val="00687136"/>
    <w:rsid w:val="006A4A49"/>
    <w:rsid w:val="006C0672"/>
    <w:rsid w:val="006D476F"/>
    <w:rsid w:val="006F640C"/>
    <w:rsid w:val="00705BC3"/>
    <w:rsid w:val="00727CD1"/>
    <w:rsid w:val="007319EE"/>
    <w:rsid w:val="00761519"/>
    <w:rsid w:val="00763BB9"/>
    <w:rsid w:val="00772022"/>
    <w:rsid w:val="00780463"/>
    <w:rsid w:val="007A0A54"/>
    <w:rsid w:val="007B037C"/>
    <w:rsid w:val="007F0DCB"/>
    <w:rsid w:val="00805727"/>
    <w:rsid w:val="00861098"/>
    <w:rsid w:val="008618FC"/>
    <w:rsid w:val="00880B94"/>
    <w:rsid w:val="008D1BF6"/>
    <w:rsid w:val="008F23F7"/>
    <w:rsid w:val="009210FF"/>
    <w:rsid w:val="00933692"/>
    <w:rsid w:val="00940231"/>
    <w:rsid w:val="00956F72"/>
    <w:rsid w:val="0095743C"/>
    <w:rsid w:val="009659FD"/>
    <w:rsid w:val="009C1B19"/>
    <w:rsid w:val="009D26B4"/>
    <w:rsid w:val="009E3130"/>
    <w:rsid w:val="00A20107"/>
    <w:rsid w:val="00A21375"/>
    <w:rsid w:val="00A652BD"/>
    <w:rsid w:val="00AA296C"/>
    <w:rsid w:val="00AC3E21"/>
    <w:rsid w:val="00AD553B"/>
    <w:rsid w:val="00AD5E3B"/>
    <w:rsid w:val="00B022D8"/>
    <w:rsid w:val="00B36E3A"/>
    <w:rsid w:val="00B60595"/>
    <w:rsid w:val="00B96C73"/>
    <w:rsid w:val="00BD4523"/>
    <w:rsid w:val="00C30363"/>
    <w:rsid w:val="00C30A76"/>
    <w:rsid w:val="00C432AB"/>
    <w:rsid w:val="00C505E5"/>
    <w:rsid w:val="00C76CAF"/>
    <w:rsid w:val="00C92DC7"/>
    <w:rsid w:val="00CC080B"/>
    <w:rsid w:val="00CC219E"/>
    <w:rsid w:val="00D04C69"/>
    <w:rsid w:val="00DC71FD"/>
    <w:rsid w:val="00E23F5E"/>
    <w:rsid w:val="00E60491"/>
    <w:rsid w:val="00E86AA0"/>
    <w:rsid w:val="00E92E5F"/>
    <w:rsid w:val="00E9692F"/>
    <w:rsid w:val="00EC59E4"/>
    <w:rsid w:val="00ED0093"/>
    <w:rsid w:val="00EF47CF"/>
    <w:rsid w:val="00F10493"/>
    <w:rsid w:val="00F266F3"/>
    <w:rsid w:val="00F45527"/>
    <w:rsid w:val="00F50E66"/>
    <w:rsid w:val="00FC14CF"/>
    <w:rsid w:val="00FD5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80DA3"/>
  <w15:chartTrackingRefBased/>
  <w15:docId w15:val="{43AC616B-4F2A-5348-A938-4832D281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3">
    <w:name w:val="heading 3"/>
    <w:basedOn w:val="Normal"/>
    <w:next w:val="Normal"/>
    <w:link w:val="Heading3Char"/>
    <w:uiPriority w:val="9"/>
    <w:qFormat/>
    <w:rsid w:val="00B96C73"/>
    <w:pPr>
      <w:keepNext/>
      <w:keepLines/>
      <w:spacing w:before="189" w:after="113" w:line="280" w:lineRule="atLeast"/>
      <w:outlineLvl w:val="2"/>
    </w:pPr>
    <w:rPr>
      <w:rFonts w:ascii="Arial" w:eastAsia="MS Gothic" w:hAnsi="Arial" w:cs="Times New Roman"/>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qFormat/>
    <w:rsid w:val="00C505E5"/>
    <w:pPr>
      <w:tabs>
        <w:tab w:val="left" w:pos="2960"/>
      </w:tabs>
      <w:autoSpaceDE w:val="0"/>
      <w:autoSpaceDN w:val="0"/>
      <w:adjustRightInd w:val="0"/>
      <w:spacing w:after="60"/>
      <w:textAlignment w:val="center"/>
    </w:pPr>
    <w:rPr>
      <w:rFonts w:ascii="Calibri" w:hAnsi="Calibri" w:cs="Calibri"/>
      <w:b/>
      <w:bCs/>
      <w:color w:val="FFFFFF" w:themeColor="background1"/>
      <w:sz w:val="26"/>
      <w:szCs w:val="26"/>
      <w:lang w:val="en-US"/>
      <w14:textOutline w14:w="9525" w14:cap="flat" w14:cmpd="sng" w14:algn="ctr">
        <w14:noFill/>
        <w14:prstDash w14:val="solid"/>
        <w14:round/>
      </w14:textOutline>
    </w:rPr>
  </w:style>
  <w:style w:type="paragraph" w:customStyle="1" w:styleId="BodyCopy">
    <w:name w:val="Body Copy"/>
    <w:basedOn w:val="Normal"/>
    <w:qFormat/>
    <w:rsid w:val="00C505E5"/>
    <w:pPr>
      <w:autoSpaceDE w:val="0"/>
      <w:autoSpaceDN w:val="0"/>
      <w:adjustRightInd w:val="0"/>
      <w:textAlignment w:val="center"/>
    </w:pPr>
    <w:rPr>
      <w:rFonts w:ascii="Calibri" w:hAnsi="Calibri" w:cs="Calibri"/>
      <w:color w:val="4B4F54"/>
      <w:lang w:val="en-US"/>
    </w:rPr>
  </w:style>
  <w:style w:type="paragraph" w:styleId="Footer">
    <w:name w:val="footer"/>
    <w:basedOn w:val="Normal"/>
    <w:link w:val="FooterChar"/>
    <w:uiPriority w:val="99"/>
    <w:unhideWhenUsed/>
    <w:rsid w:val="00705BC3"/>
    <w:pPr>
      <w:tabs>
        <w:tab w:val="center" w:pos="4513"/>
        <w:tab w:val="right" w:pos="9026"/>
      </w:tabs>
    </w:pPr>
  </w:style>
  <w:style w:type="character" w:customStyle="1" w:styleId="FooterChar">
    <w:name w:val="Footer Char"/>
    <w:basedOn w:val="DefaultParagraphFont"/>
    <w:link w:val="Footer"/>
    <w:uiPriority w:val="99"/>
    <w:rsid w:val="00705BC3"/>
    <w:rPr>
      <w:rFonts w:eastAsiaTheme="minorEastAsia"/>
    </w:rPr>
  </w:style>
  <w:style w:type="paragraph" w:styleId="BalloonText">
    <w:name w:val="Balloon Text"/>
    <w:basedOn w:val="Normal"/>
    <w:link w:val="BalloonTextChar"/>
    <w:uiPriority w:val="99"/>
    <w:semiHidden/>
    <w:unhideWhenUsed/>
    <w:rsid w:val="00E23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F5E"/>
    <w:rPr>
      <w:rFonts w:ascii="Times New Roman" w:eastAsiaTheme="minorEastAsia" w:hAnsi="Times New Roman" w:cs="Times New Roman"/>
      <w:sz w:val="18"/>
      <w:szCs w:val="18"/>
    </w:rPr>
  </w:style>
  <w:style w:type="paragraph" w:customStyle="1" w:styleId="HWPTITLE">
    <w:name w:val="HWP TITLE"/>
    <w:basedOn w:val="Normal"/>
    <w:qFormat/>
    <w:rsid w:val="00004ED8"/>
    <w:rPr>
      <w:rFonts w:ascii="Century Gothic Pro" w:hAnsi="Century Gothic Pro" w:cs="Times New Roman (Body CS)"/>
      <w:b/>
      <w:bCs/>
      <w:color w:val="475AA8"/>
      <w:sz w:val="60"/>
    </w:rPr>
  </w:style>
  <w:style w:type="paragraph" w:customStyle="1" w:styleId="HWPINTROTEXT">
    <w:name w:val="HWP INTRO TEXT"/>
    <w:basedOn w:val="Normal"/>
    <w:qFormat/>
    <w:rsid w:val="005A2378"/>
    <w:pPr>
      <w:spacing w:line="336" w:lineRule="exact"/>
    </w:pPr>
    <w:rPr>
      <w:rFonts w:ascii="Century Gothic Pro" w:hAnsi="Century Gothic Pro" w:cs="Times New Roman (Body CS)"/>
      <w:b/>
      <w:color w:val="405090"/>
      <w:sz w:val="28"/>
    </w:rPr>
  </w:style>
  <w:style w:type="paragraph" w:customStyle="1" w:styleId="HWPSMALLHEADING">
    <w:name w:val="HWP SMALL HEADING"/>
    <w:basedOn w:val="Normal"/>
    <w:qFormat/>
    <w:rsid w:val="00004ED8"/>
    <w:pPr>
      <w:spacing w:line="216" w:lineRule="exact"/>
    </w:pPr>
    <w:rPr>
      <w:rFonts w:ascii="Century Gothic Pro" w:hAnsi="Century Gothic Pro" w:cs="Times New Roman (Body CS)"/>
      <w:b/>
      <w:caps/>
      <w:color w:val="475AA8"/>
      <w:spacing w:val="10"/>
      <w:sz w:val="18"/>
    </w:rPr>
  </w:style>
  <w:style w:type="paragraph" w:customStyle="1" w:styleId="HWPBODY">
    <w:name w:val="HWP BODY"/>
    <w:basedOn w:val="Normal"/>
    <w:qFormat/>
    <w:rsid w:val="00761519"/>
    <w:pPr>
      <w:spacing w:after="80" w:line="240" w:lineRule="exact"/>
    </w:pPr>
    <w:rPr>
      <w:rFonts w:ascii="Century Gothic" w:hAnsi="Century Gothic" w:cs="Times New Roman (Body CS)"/>
      <w:color w:val="0C324C"/>
      <w:sz w:val="20"/>
    </w:rPr>
  </w:style>
  <w:style w:type="table" w:styleId="TableGrid">
    <w:name w:val="Table Grid"/>
    <w:basedOn w:val="TableNormal"/>
    <w:uiPriority w:val="39"/>
    <w:rsid w:val="0000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PBULLET">
    <w:name w:val="HWP BULLET"/>
    <w:basedOn w:val="Normal"/>
    <w:qFormat/>
    <w:rsid w:val="00761519"/>
    <w:pPr>
      <w:numPr>
        <w:numId w:val="8"/>
      </w:numPr>
      <w:spacing w:line="240" w:lineRule="exact"/>
      <w:contextualSpacing/>
    </w:pPr>
    <w:rPr>
      <w:rFonts w:ascii="Century Gothic Pro" w:hAnsi="Century Gothic Pro" w:cs="Times New Roman (Body CS)"/>
      <w:color w:val="000000" w:themeColor="text1"/>
      <w:sz w:val="20"/>
    </w:rPr>
  </w:style>
  <w:style w:type="character" w:styleId="PageNumber">
    <w:name w:val="page number"/>
    <w:basedOn w:val="DefaultParagraphFont"/>
    <w:uiPriority w:val="99"/>
    <w:semiHidden/>
    <w:unhideWhenUsed/>
    <w:rsid w:val="00605C4D"/>
  </w:style>
  <w:style w:type="paragraph" w:customStyle="1" w:styleId="HWPTABLEHEADER">
    <w:name w:val="HWP TABLE HEADER"/>
    <w:basedOn w:val="HWPSMALLHEADING"/>
    <w:qFormat/>
    <w:rsid w:val="00EF47CF"/>
    <w:rPr>
      <w:color w:val="FFFFFF" w:themeColor="background1"/>
    </w:rPr>
  </w:style>
  <w:style w:type="character" w:styleId="FollowedHyperlink">
    <w:name w:val="FollowedHyperlink"/>
    <w:basedOn w:val="DefaultParagraphFont"/>
    <w:uiPriority w:val="99"/>
    <w:semiHidden/>
    <w:unhideWhenUsed/>
    <w:rsid w:val="00447CFF"/>
    <w:rPr>
      <w:color w:val="954F72" w:themeColor="followedHyperlink"/>
      <w:u w:val="single"/>
    </w:rPr>
  </w:style>
  <w:style w:type="table" w:styleId="TableGrid1">
    <w:name w:val="Table Grid 1"/>
    <w:basedOn w:val="TableNormal"/>
    <w:uiPriority w:val="99"/>
    <w:semiHidden/>
    <w:unhideWhenUsed/>
    <w:rsid w:val="0051711E"/>
    <w:pPr>
      <w:spacing w:after="151" w:line="240" w:lineRule="atLeast"/>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WPHYPERLINK">
    <w:name w:val="HWP HYPERLINK"/>
    <w:basedOn w:val="HWPBODY"/>
    <w:qFormat/>
    <w:rsid w:val="005A2378"/>
    <w:rPr>
      <w:i/>
      <w:color w:val="475AA8"/>
      <w:u w:val="single"/>
    </w:rPr>
  </w:style>
  <w:style w:type="paragraph" w:customStyle="1" w:styleId="HWPTABLESMALL">
    <w:name w:val="HWP TABLE SMALL"/>
    <w:basedOn w:val="HWPBODY"/>
    <w:qFormat/>
    <w:rsid w:val="0051711E"/>
    <w:rPr>
      <w:sz w:val="18"/>
      <w:szCs w:val="18"/>
    </w:rPr>
  </w:style>
  <w:style w:type="table" w:customStyle="1" w:styleId="SAHealthTable2">
    <w:name w:val="SA Health Table 2"/>
    <w:basedOn w:val="TableNormal"/>
    <w:uiPriority w:val="99"/>
    <w:rsid w:val="00A21375"/>
    <w:pPr>
      <w:jc w:val="right"/>
    </w:pPr>
    <w:rPr>
      <w:rFonts w:ascii="Arial" w:eastAsia="Calibri" w:hAnsi="Arial" w:cs="Times New Roman"/>
      <w:sz w:val="20"/>
      <w:szCs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character" w:customStyle="1" w:styleId="UnresolvedMention">
    <w:name w:val="Unresolved Mention"/>
    <w:basedOn w:val="DefaultParagraphFont"/>
    <w:uiPriority w:val="99"/>
    <w:semiHidden/>
    <w:unhideWhenUsed/>
    <w:rsid w:val="00515F80"/>
    <w:rPr>
      <w:color w:val="605E5C"/>
      <w:shd w:val="clear" w:color="auto" w:fill="E1DFDD"/>
    </w:rPr>
  </w:style>
  <w:style w:type="character" w:customStyle="1" w:styleId="Hyperlink2">
    <w:name w:val="Hyperlink 2"/>
    <w:basedOn w:val="DefaultParagraphFont"/>
    <w:uiPriority w:val="1"/>
    <w:qFormat/>
    <w:rsid w:val="00761519"/>
    <w:rPr>
      <w:i/>
      <w:color w:val="405090"/>
      <w:u w:val="single"/>
    </w:rPr>
  </w:style>
  <w:style w:type="paragraph" w:styleId="CommentText">
    <w:name w:val="annotation text"/>
    <w:basedOn w:val="Normal"/>
    <w:link w:val="CommentTextChar"/>
    <w:uiPriority w:val="99"/>
    <w:unhideWhenUsed/>
    <w:rsid w:val="004915CC"/>
    <w:pPr>
      <w:spacing w:after="151"/>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4915CC"/>
    <w:rPr>
      <w:rFonts w:ascii="Arial" w:eastAsia="Calibri" w:hAnsi="Arial" w:cs="Times New Roman"/>
      <w:sz w:val="20"/>
      <w:szCs w:val="20"/>
    </w:rPr>
  </w:style>
  <w:style w:type="paragraph" w:customStyle="1" w:styleId="ForMoreInformation">
    <w:name w:val="For More Information"/>
    <w:basedOn w:val="Normal"/>
    <w:uiPriority w:val="1"/>
    <w:rsid w:val="004915CC"/>
    <w:pPr>
      <w:spacing w:after="264" w:line="336" w:lineRule="atLeast"/>
    </w:pPr>
    <w:rPr>
      <w:rFonts w:ascii="Arial" w:eastAsia="Calibri" w:hAnsi="Arial" w:cs="Times New Roman"/>
      <w:sz w:val="28"/>
      <w:szCs w:val="22"/>
    </w:rPr>
  </w:style>
  <w:style w:type="character" w:styleId="Hyperlink">
    <w:name w:val="Hyperlink"/>
    <w:uiPriority w:val="99"/>
    <w:unhideWhenUsed/>
    <w:rsid w:val="004915CC"/>
    <w:rPr>
      <w:rFonts w:ascii="Arial" w:hAnsi="Arial"/>
      <w:color w:val="0092CF"/>
      <w:sz w:val="20"/>
      <w:u w:val="single"/>
    </w:rPr>
  </w:style>
  <w:style w:type="paragraph" w:styleId="NormalWeb">
    <w:name w:val="Normal (Web)"/>
    <w:basedOn w:val="Normal"/>
    <w:uiPriority w:val="99"/>
    <w:semiHidden/>
    <w:unhideWhenUsed/>
    <w:rsid w:val="00AA296C"/>
    <w:pPr>
      <w:spacing w:before="100" w:beforeAutospacing="1" w:after="100" w:afterAutospacing="1"/>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4D2251"/>
    <w:pPr>
      <w:widowControl w:val="0"/>
      <w:autoSpaceDE w:val="0"/>
      <w:autoSpaceDN w:val="0"/>
    </w:pPr>
    <w:rPr>
      <w:rFonts w:ascii="Arial" w:eastAsia="Arial" w:hAnsi="Arial" w:cs="Arial"/>
      <w:sz w:val="22"/>
      <w:szCs w:val="22"/>
      <w:lang w:val="en-US"/>
    </w:rPr>
  </w:style>
  <w:style w:type="character" w:customStyle="1" w:styleId="Heading3Char">
    <w:name w:val="Heading 3 Char"/>
    <w:basedOn w:val="DefaultParagraphFont"/>
    <w:link w:val="Heading3"/>
    <w:uiPriority w:val="9"/>
    <w:rsid w:val="00B96C73"/>
    <w:rPr>
      <w:rFonts w:ascii="Arial" w:eastAsia="MS Gothic" w:hAnsi="Arial" w:cs="Times New Roman"/>
      <w:b/>
      <w:bCs/>
      <w:sz w:val="20"/>
      <w:szCs w:val="22"/>
    </w:rPr>
  </w:style>
  <w:style w:type="paragraph" w:styleId="ListParagraph">
    <w:name w:val="List Paragraph"/>
    <w:basedOn w:val="Normal"/>
    <w:link w:val="ListParagraphChar"/>
    <w:uiPriority w:val="34"/>
    <w:qFormat/>
    <w:rsid w:val="00580E91"/>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locked/>
    <w:rsid w:val="00580E91"/>
    <w:rPr>
      <w:sz w:val="22"/>
      <w:szCs w:val="22"/>
    </w:rPr>
  </w:style>
  <w:style w:type="paragraph" w:styleId="Header">
    <w:name w:val="header"/>
    <w:basedOn w:val="Normal"/>
    <w:link w:val="HeaderChar"/>
    <w:uiPriority w:val="99"/>
    <w:unhideWhenUsed/>
    <w:rsid w:val="00B60595"/>
    <w:pPr>
      <w:tabs>
        <w:tab w:val="center" w:pos="4513"/>
        <w:tab w:val="right" w:pos="9026"/>
      </w:tabs>
    </w:pPr>
  </w:style>
  <w:style w:type="character" w:customStyle="1" w:styleId="HeaderChar">
    <w:name w:val="Header Char"/>
    <w:basedOn w:val="DefaultParagraphFont"/>
    <w:link w:val="Header"/>
    <w:uiPriority w:val="99"/>
    <w:rsid w:val="00B605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fework.sa.gov.au/__data/assets/pdf_file/0008/136358/Preventing-and-responding-to-work-related-violence.pdf" TargetMode="External"/><Relationship Id="rId117" Type="http://schemas.openxmlformats.org/officeDocument/2006/relationships/hyperlink" Target="https://www.sane.org/peer-support" TargetMode="External"/><Relationship Id="rId21" Type="http://schemas.openxmlformats.org/officeDocument/2006/relationships/hyperlink" Target="https://humanrights.gov.au/our-work/employers/workplace-discrimination-and-harassment-policy-template" TargetMode="External"/><Relationship Id="rId42" Type="http://schemas.openxmlformats.org/officeDocument/2006/relationships/hyperlink" Target="https://www.safework.nsw.gov.au/resource-library/mental-health/mental-health-strategy-research/stress-tip-sheets/support-from-supervisors-andor-co-workers-regarding-work-related-stress-tip-sheet-7" TargetMode="External"/><Relationship Id="rId47" Type="http://schemas.openxmlformats.org/officeDocument/2006/relationships/hyperlink" Target="https://www.centreforwhs.nsw.gov.au/tools/a-best-practice-guide-for-flexible-and-work-from-home-arrangements" TargetMode="External"/><Relationship Id="rId63" Type="http://schemas.openxmlformats.org/officeDocument/2006/relationships/hyperlink" Target="https://www.headsup.org.au/supporting-others/if-you-manage-others/suicide-and-suicide-prevention" TargetMode="External"/><Relationship Id="rId68" Type="http://schemas.openxmlformats.org/officeDocument/2006/relationships/hyperlink" Target="https://www.safeworkaustralia.gov.au/safety-topic/managing-health-and-safety/good-work-design" TargetMode="External"/><Relationship Id="rId84" Type="http://schemas.openxmlformats.org/officeDocument/2006/relationships/hyperlink" Target="https://www.beyondblue.org.au/get-support/newaccess-mental-health-coaching/newaccess-for-small-business-owners" TargetMode="External"/><Relationship Id="rId89" Type="http://schemas.openxmlformats.org/officeDocument/2006/relationships/hyperlink" Target="https://www.headtohealth.gov.au/" TargetMode="External"/><Relationship Id="rId112" Type="http://schemas.openxmlformats.org/officeDocument/2006/relationships/hyperlink" Target="https://grieflink.org.au" TargetMode="External"/><Relationship Id="rId133" Type="http://schemas.openxmlformats.org/officeDocument/2006/relationships/theme" Target="theme/theme1.xml"/><Relationship Id="rId16" Type="http://schemas.openxmlformats.org/officeDocument/2006/relationships/hyperlink" Target="https://www.peopleatwork.gov.au/" TargetMode="External"/><Relationship Id="rId107" Type="http://schemas.openxmlformats.org/officeDocument/2006/relationships/hyperlink" Target="https://saregionalaccess.org.au/" TargetMode="External"/><Relationship Id="rId11" Type="http://schemas.openxmlformats.org/officeDocument/2006/relationships/hyperlink" Target="https://www.stresscafe.com.au/" TargetMode="External"/><Relationship Id="rId32" Type="http://schemas.openxmlformats.org/officeDocument/2006/relationships/hyperlink" Target="https://www.business.qld.gov.au/running-business/employing/staff-satisfaction/managing-change" TargetMode="External"/><Relationship Id="rId37" Type="http://schemas.openxmlformats.org/officeDocument/2006/relationships/hyperlink" Target="https://www.thriveatwork.org.au/resources/job-crafting/" TargetMode="External"/><Relationship Id="rId53" Type="http://schemas.openxmlformats.org/officeDocument/2006/relationships/hyperlink" Target="https://humanrights.gov.au/sites/default/files/document/publication/workers_mental_illness_guide_0.pdf" TargetMode="External"/><Relationship Id="rId58" Type="http://schemas.openxmlformats.org/officeDocument/2006/relationships/hyperlink" Target="https://www.beyondblue.org.au/about-us/position-statements-and-policy-submissions/stigma-discrimination" TargetMode="External"/><Relationship Id="rId74" Type="http://schemas.openxmlformats.org/officeDocument/2006/relationships/hyperlink" Target="https://safework.sa.gov.au/workplaces/managing-risk" TargetMode="External"/><Relationship Id="rId79" Type="http://schemas.openxmlformats.org/officeDocument/2006/relationships/hyperlink" Target="https://www.headsup.org.au/your-mental-health/bullying-information-for-employees" TargetMode="External"/><Relationship Id="rId102" Type="http://schemas.openxmlformats.org/officeDocument/2006/relationships/hyperlink" Target="https://www.respectatwork.gov.au/" TargetMode="External"/><Relationship Id="rId123" Type="http://schemas.openxmlformats.org/officeDocument/2006/relationships/hyperlink" Target="https://www.ruok.org.au/how-to-ask"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wellmob.org.au/e-health-topics/mind/" TargetMode="External"/><Relationship Id="rId95" Type="http://schemas.openxmlformats.org/officeDocument/2006/relationships/hyperlink" Target="https://aus.wellbeingandcoping.net/" TargetMode="External"/><Relationship Id="rId14" Type="http://schemas.openxmlformats.org/officeDocument/2006/relationships/hyperlink" Target="https://www.safework.sa.gov.au/workers/consultation-and-representation" TargetMode="External"/><Relationship Id="rId22" Type="http://schemas.openxmlformats.org/officeDocument/2006/relationships/hyperlink" Target="https://humanrights.gov.au/our-work/employers/workplace-discrimination-and-harassment-policy-template" TargetMode="External"/><Relationship Id="rId27" Type="http://schemas.openxmlformats.org/officeDocument/2006/relationships/hyperlink" Target="https://www.safework.sa.gov.au/workers/health-and-wellbeing/violence" TargetMode="External"/><Relationship Id="rId30" Type="http://schemas.openxmlformats.org/officeDocument/2006/relationships/hyperlink" Target="https://www.publicsector.sa.gov.au/about/Resources-and-Publications/innovation-lab/the-tools/change-management-toolkit" TargetMode="External"/><Relationship Id="rId35" Type="http://schemas.openxmlformats.org/officeDocument/2006/relationships/hyperlink" Target="https://www.safeworkaustralia.gov.au/safety-topic/managing-health-and-safety/mental-health/psychosocial-hazards/lack-role-clarity" TargetMode="External"/><Relationship Id="rId43" Type="http://schemas.openxmlformats.org/officeDocument/2006/relationships/hyperlink" Target="https://www.safework.nsw.gov.au/resource-library/mental-health/mental-health-strategy-research/stress-tip-sheets/organisational-justice-and-work-related-stress" TargetMode="External"/><Relationship Id="rId48" Type="http://schemas.openxmlformats.org/officeDocument/2006/relationships/hyperlink" Target="https://lifeinmindaustralia.imgix.net/assets/src/user-uploads/Life-in-Mind-Self-care.pdf" TargetMode="External"/><Relationship Id="rId56" Type="http://schemas.openxmlformats.org/officeDocument/2006/relationships/hyperlink" Target="https://www.beyondblue.org.au/mental-health/working-with-poor-mental-health" TargetMode="External"/><Relationship Id="rId64" Type="http://schemas.openxmlformats.org/officeDocument/2006/relationships/hyperlink" Target="https://www.headsup.org.au/your-mental-health/deciding-to-tell-others" TargetMode="External"/><Relationship Id="rId69" Type="http://schemas.openxmlformats.org/officeDocument/2006/relationships/hyperlink" Target="https://www.safeworkaustralia.gov.au/resources-and-publications/guidance-materials/principles-good-work-design" TargetMode="External"/><Relationship Id="rId77" Type="http://schemas.openxmlformats.org/officeDocument/2006/relationships/hyperlink" Target="https://www.safeworkaustralia.gov.au/doc/model-code-practice-managing-psychosocial-hazards-work" TargetMode="External"/><Relationship Id="rId100" Type="http://schemas.openxmlformats.org/officeDocument/2006/relationships/hyperlink" Target="https://www.volunteeringsa-nt.org.au/about/what-we-do/business-services" TargetMode="External"/><Relationship Id="rId105" Type="http://schemas.openxmlformats.org/officeDocument/2006/relationships/hyperlink" Target="https://www.lifeline.org.au/" TargetMode="External"/><Relationship Id="rId113" Type="http://schemas.openxmlformats.org/officeDocument/2006/relationships/hyperlink" Target="https://www.ruok.org.au/" TargetMode="External"/><Relationship Id="rId118" Type="http://schemas.openxmlformats.org/officeDocument/2006/relationships/hyperlink" Target="https://www.mentalhealthcommission.gov.au/lived-experience/lived-experience-workforces/peer-experience-workforce-guidelines"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culturaldiversity.humanrights.gov.au/" TargetMode="External"/><Relationship Id="rId72" Type="http://schemas.openxmlformats.org/officeDocument/2006/relationships/hyperlink" Target="https://www.safeworkaustralia.gov.au/doc/model-code-practice-managing-psychosocial-hazards-work" TargetMode="External"/><Relationship Id="rId80" Type="http://schemas.openxmlformats.org/officeDocument/2006/relationships/hyperlink" Target="https://www.beyondblue.org.au/mental-health/workplace-bullying-harassment" TargetMode="External"/><Relationship Id="rId85" Type="http://schemas.openxmlformats.org/officeDocument/2006/relationships/hyperlink" Target="https://conversationsmatter.org.au/wp-content/uploads/2022/06/CM_Fact_sheet_When_holding_group_discussions_about_suicide_prevention_Final.pdf" TargetMode="External"/><Relationship Id="rId93" Type="http://schemas.openxmlformats.org/officeDocument/2006/relationships/hyperlink" Target="https://www.beyondblue.org.au/mental-health/work" TargetMode="External"/><Relationship Id="rId98" Type="http://schemas.openxmlformats.org/officeDocument/2006/relationships/hyperlink" Target="https://www.healthyworkplaces.sa.gov.au/" TargetMode="External"/><Relationship Id="rId121" Type="http://schemas.openxmlformats.org/officeDocument/2006/relationships/hyperlink" Target="https://www.beyondblue.org.au/mental-health/work" TargetMode="External"/><Relationship Id="rId3" Type="http://schemas.openxmlformats.org/officeDocument/2006/relationships/numbering" Target="numbering.xml"/><Relationship Id="rId12" Type="http://schemas.openxmlformats.org/officeDocument/2006/relationships/hyperlink" Target="https://www.worksafe.vic.gov.au/psychosocial-hazards-contributing-work-related-stress" TargetMode="External"/><Relationship Id="rId17" Type="http://schemas.openxmlformats.org/officeDocument/2006/relationships/hyperlink" Target="https://wcq-search.squiz.cloud/s/redirect?collection=wcq-meta&amp;url=https%3A%2F%2Fwww.worksafe.qld.gov.au%2F__data%2Fassets%2Fpdf_file%2F0014%2F22154%2Fpsychological-health-for-small-business22.pdf&amp;auth=t6ohz4mkLmrnW00g30bFmw&amp;profile=_default&amp;rank=10&amp;query=psychological+health" TargetMode="External"/><Relationship Id="rId25" Type="http://schemas.openxmlformats.org/officeDocument/2006/relationships/hyperlink" Target="https://www.safework.nsw.gov.au/resource-library/mental-health/mental-health-strategy-research/stress-tip-sheets/work-demands-and-work-related-stress-tip-sheet-5" TargetMode="External"/><Relationship Id="rId33" Type="http://schemas.openxmlformats.org/officeDocument/2006/relationships/hyperlink" Target="https://www.safework.nsw.gov.au/resource-library/mental-health/mental-health-strategy-research/stress-tip-sheets/managing-change-and-work-related-stress-tip-sheet-11" TargetMode="External"/><Relationship Id="rId38" Type="http://schemas.openxmlformats.org/officeDocument/2006/relationships/hyperlink" Target="https://www.dewr.gov.au/employing-and-supporting-women-your-organisation/resources/job-crafting-toolkit" TargetMode="External"/><Relationship Id="rId46" Type="http://schemas.openxmlformats.org/officeDocument/2006/relationships/hyperlink" Target="https://www.wgea.gov.au/flexible-work" TargetMode="External"/><Relationship Id="rId59" Type="http://schemas.openxmlformats.org/officeDocument/2006/relationships/hyperlink" Target="https://lifeinmind.org.au/the-charter/language-guide" TargetMode="External"/><Relationship Id="rId67" Type="http://schemas.openxmlformats.org/officeDocument/2006/relationships/hyperlink" Target="https://www.beyondblue.org.au/mental-health/suicide-prevention/after-a-suicide-attempt" TargetMode="External"/><Relationship Id="rId103" Type="http://schemas.openxmlformats.org/officeDocument/2006/relationships/hyperlink" Target="https://www.comcare.gov.au/safe-healthy-work/mentally-healthy-workplaces/mental-health-initiatives/better-practice-employee-assistance-program-services" TargetMode="External"/><Relationship Id="rId108" Type="http://schemas.openxmlformats.org/officeDocument/2006/relationships/hyperlink" Target="https://www.13yarn.org.au/" TargetMode="External"/><Relationship Id="rId116" Type="http://schemas.openxmlformats.org/officeDocument/2006/relationships/hyperlink" Target="https://www.mhc.wa.gov.au/about-us/major-projects/lived-experience-peer-workforce-project/" TargetMode="External"/><Relationship Id="rId124" Type="http://schemas.openxmlformats.org/officeDocument/2006/relationships/hyperlink" Target="https://www.beyondblue.org.au/mental-health" TargetMode="External"/><Relationship Id="rId129" Type="http://schemas.openxmlformats.org/officeDocument/2006/relationships/footer" Target="footer2.xml"/><Relationship Id="rId20" Type="http://schemas.openxmlformats.org/officeDocument/2006/relationships/hyperlink" Target="https://www.safework.sa.gov.au/workers/health-and-wellbeing/sexual-harassment" TargetMode="External"/><Relationship Id="rId41" Type="http://schemas.openxmlformats.org/officeDocument/2006/relationships/hyperlink" Target="https://www.safework.nsw.gov.au/resource-library/mental-health/mental-health-strategy-research/stress-tip-sheets/recognition-and-reward-minimising-work-related-stress-tip-10" TargetMode="External"/><Relationship Id="rId54" Type="http://schemas.openxmlformats.org/officeDocument/2006/relationships/hyperlink" Target="https://www.beyondblue.org.au/mental-health/work" TargetMode="External"/><Relationship Id="rId62" Type="http://schemas.openxmlformats.org/officeDocument/2006/relationships/hyperlink" Target="https://www.suicidepreventionaust.org/directory-of-programs/" TargetMode="External"/><Relationship Id="rId70" Type="http://schemas.openxmlformats.org/officeDocument/2006/relationships/hyperlink" Target="https://safework.sa.gov.au/workers/worker-responsibilities" TargetMode="External"/><Relationship Id="rId75" Type="http://schemas.openxmlformats.org/officeDocument/2006/relationships/hyperlink" Target="https://www.worksafe.qld.gov.au/laws-and-compliance/codes-of-practice/managing-the-risk-of-psychosocial-hazards-at-work-code-of-practice-2022" TargetMode="External"/><Relationship Id="rId83" Type="http://schemas.openxmlformats.org/officeDocument/2006/relationships/hyperlink" Target="https://www.blackdoginstitute.org.au/education-services/workplaces/workplace-programs/workplace-mental-health-for-leaders/" TargetMode="External"/><Relationship Id="rId88" Type="http://schemas.openxmlformats.org/officeDocument/2006/relationships/hyperlink" Target="https://www.safework.sa.gov.au/__data/assets/pdf_file/0020/136361/Top-10-tips-to-maintain-your-mental-health.pdf" TargetMode="External"/><Relationship Id="rId91" Type="http://schemas.openxmlformats.org/officeDocument/2006/relationships/hyperlink" Target="https://www.emhprac.org.au/" TargetMode="External"/><Relationship Id="rId96" Type="http://schemas.openxmlformats.org/officeDocument/2006/relationships/hyperlink" Target="https://www.blackdoginstitute.org.au/resources-support/wellbeing/" TargetMode="External"/><Relationship Id="rId111" Type="http://schemas.openxmlformats.org/officeDocument/2006/relationships/hyperlink" Target="https://www.beyondblue.org.au/get-support/newaccess-mental-health-coaching/newaccess-for-small-business-owner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afeworkaustralia.gov.au/doc/model-code-practice-managing-psychosocial-hazards-work" TargetMode="External"/><Relationship Id="rId23" Type="http://schemas.openxmlformats.org/officeDocument/2006/relationships/hyperlink" Target="https://www.thriveatwork.org.au/framework/prevent/ensure-tolerable-demands/" TargetMode="External"/><Relationship Id="rId28" Type="http://schemas.openxmlformats.org/officeDocument/2006/relationships/hyperlink" Target="https://www.safeworkaustralia.gov.au/doc/preventing-workplace-violence-and-aggression-guide" TargetMode="External"/><Relationship Id="rId36" Type="http://schemas.openxmlformats.org/officeDocument/2006/relationships/hyperlink" Target="https://www.safework.nsw.gov.au/resource-library/mental-health/mental-health-strategy-research/stress-tip-sheets/role-clarity,-role-conflict-and-work-related-stress-tip-sheet-8" TargetMode="External"/><Relationship Id="rId49" Type="http://schemas.openxmlformats.org/officeDocument/2006/relationships/hyperlink" Target="https://www.blackdoginstitute.org.au/news/how-to-use-self-care-planning-to-improve-your-emotional-wellbeing-even-when-you-dont-think-you-need-it/" TargetMode="External"/><Relationship Id="rId57" Type="http://schemas.openxmlformats.org/officeDocument/2006/relationships/hyperlink" Target="https://humanrights.gov.au/sites/default/files/document/publication/workers_mental_illness_guide_0.pdf" TargetMode="External"/><Relationship Id="rId106" Type="http://schemas.openxmlformats.org/officeDocument/2006/relationships/hyperlink" Target="https://mensline.org.au/" TargetMode="External"/><Relationship Id="rId114" Type="http://schemas.openxmlformats.org/officeDocument/2006/relationships/hyperlink" Target="https://conversationsmatter.org.au/" TargetMode="External"/><Relationship Id="rId119" Type="http://schemas.openxmlformats.org/officeDocument/2006/relationships/hyperlink" Target="https://www.qmhc.qld.gov.au/engage-enable/lived-experience-led-reform/lived-experience-workforce-development" TargetMode="External"/><Relationship Id="rId127" Type="http://schemas.openxmlformats.org/officeDocument/2006/relationships/header" Target="header2.xml"/><Relationship Id="rId10" Type="http://schemas.openxmlformats.org/officeDocument/2006/relationships/hyperlink" Target="https://www.safeworkaustralia.gov.au/doc/model-code-practice-managing-psychosocial-hazards-work" TargetMode="External"/><Relationship Id="rId31" Type="http://schemas.openxmlformats.org/officeDocument/2006/relationships/hyperlink" Target="https://www.safeworkaustralia.gov.au/safety-topic/managing-health-and-safety/mental-health/psychosocial-hazards/poor-organisational-change-management" TargetMode="External"/><Relationship Id="rId44" Type="http://schemas.openxmlformats.org/officeDocument/2006/relationships/hyperlink" Target="https://www.thriveatwork.org.au/resources/flexible-work-design/" TargetMode="External"/><Relationship Id="rId52" Type="http://schemas.openxmlformats.org/officeDocument/2006/relationships/hyperlink" Target="https://www.dca.org.au/" TargetMode="External"/><Relationship Id="rId60" Type="http://schemas.openxmlformats.org/officeDocument/2006/relationships/hyperlink" Target="https://mindframe.org.au/" TargetMode="External"/><Relationship Id="rId65" Type="http://schemas.openxmlformats.org/officeDocument/2006/relationships/hyperlink" Target="https://www.rtwsa.com/insurance/injury-prevention/injury-management-self-audit-tool" TargetMode="External"/><Relationship Id="rId73" Type="http://schemas.openxmlformats.org/officeDocument/2006/relationships/hyperlink" Target="https://www.safework.sa.gov.au/workers/consultation-and-representation" TargetMode="External"/><Relationship Id="rId78" Type="http://schemas.openxmlformats.org/officeDocument/2006/relationships/hyperlink" Target="https://safework.sa.gov.au/workers/health-and-wellbeing/bullying-and-inappropriate-behaviours" TargetMode="External"/><Relationship Id="rId81" Type="http://schemas.openxmlformats.org/officeDocument/2006/relationships/hyperlink" Target="https://www.respectatwork.gov.au/" TargetMode="External"/><Relationship Id="rId86" Type="http://schemas.openxmlformats.org/officeDocument/2006/relationships/hyperlink" Target="https://www.suicidepreventionaust.org/directory-of-programs/" TargetMode="External"/><Relationship Id="rId94" Type="http://schemas.openxmlformats.org/officeDocument/2006/relationships/hyperlink" Target="https://aus.stayingsafe.net/" TargetMode="External"/><Relationship Id="rId99" Type="http://schemas.openxmlformats.org/officeDocument/2006/relationships/hyperlink" Target="https://mindframe.org.au/need-help/help-seeking" TargetMode="External"/><Relationship Id="rId101" Type="http://schemas.openxmlformats.org/officeDocument/2006/relationships/hyperlink" Target="https://21538146.fs1.hubspotusercontent-na1.net/hubfs/21538146/Superfriend_November2022/pdf/Mental-health-support-services-numbers_2022-1.pdf" TargetMode="External"/><Relationship Id="rId122" Type="http://schemas.openxmlformats.org/officeDocument/2006/relationships/hyperlink" Target="https://www.healthdirect.gov.au/mental-health-recovery" TargetMode="External"/><Relationship Id="rId130"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iso.org/standard/64283.html" TargetMode="External"/><Relationship Id="rId13" Type="http://schemas.openxmlformats.org/officeDocument/2006/relationships/hyperlink" Target="file:///C:\Users\kcocks01\healthrms.had.sa.gov.au-8008-kcocks01\Objects\Applying%20risk%20matrices%20for%20assessing%20the%20risk%20of%20psychosocial%20hazards%20at%20work.%20Frontiers%20in%20public%20health,%2010,%20965262.%20https:\doi.org\10.3389\fpubh.2022.965262" TargetMode="External"/><Relationship Id="rId18" Type="http://schemas.openxmlformats.org/officeDocument/2006/relationships/hyperlink" Target="https://www.safework.sa.gov.au/workers/health-and-wellbeing/bullying-and-inappropriate-behaviours" TargetMode="External"/><Relationship Id="rId39" Type="http://schemas.openxmlformats.org/officeDocument/2006/relationships/hyperlink" Target="https://www.myob.com/au/resources/guides/workforce-management/performance-review" TargetMode="External"/><Relationship Id="rId109" Type="http://schemas.openxmlformats.org/officeDocument/2006/relationships/hyperlink" Target="https://www.suicidecallbackservice.org.au/" TargetMode="External"/><Relationship Id="rId34" Type="http://schemas.openxmlformats.org/officeDocument/2006/relationships/hyperlink" Target="https://www.comcare.gov.au/about/forms-publications/documents/publications/safety/reducing-the-pr-of-wc.pdf" TargetMode="External"/><Relationship Id="rId50" Type="http://schemas.openxmlformats.org/officeDocument/2006/relationships/hyperlink" Target="https://business.sa.gov.au/workforce/hiring-employees" TargetMode="External"/><Relationship Id="rId55" Type="http://schemas.openxmlformats.org/officeDocument/2006/relationships/hyperlink" Target="https://www.beyondblue.org.au/get-support/support-someone" TargetMode="External"/><Relationship Id="rId76" Type="http://schemas.openxmlformats.org/officeDocument/2006/relationships/hyperlink" Target="https://www.worksafe.vic.gov.au/psychosocial-hazards-contributing-work-related-stress" TargetMode="External"/><Relationship Id="rId97" Type="http://schemas.openxmlformats.org/officeDocument/2006/relationships/hyperlink" Target="https://aci.health.nsw.gov.au/projects/co-design/working-together" TargetMode="External"/><Relationship Id="rId104" Type="http://schemas.openxmlformats.org/officeDocument/2006/relationships/hyperlink" Target="https://www.beyondblue.org.au/get-support/talk-to-a-counsellor" TargetMode="External"/><Relationship Id="rId120" Type="http://schemas.openxmlformats.org/officeDocument/2006/relationships/hyperlink" Target="https://www.comcare.gov.au/safe-healthy-work/healthy-workplace/intervene-early" TargetMode="External"/><Relationship Id="rId125" Type="http://schemas.openxmlformats.org/officeDocument/2006/relationships/hyperlink" Target="https://www.beyondblue.org.au/get-support" TargetMode="External"/><Relationship Id="rId7" Type="http://schemas.openxmlformats.org/officeDocument/2006/relationships/footnotes" Target="footnotes.xml"/><Relationship Id="rId71" Type="http://schemas.openxmlformats.org/officeDocument/2006/relationships/hyperlink" Target="https://safework.sa.gov.au/workers/health-and-wellbeing/psychological-hazards" TargetMode="External"/><Relationship Id="rId92" Type="http://schemas.openxmlformats.org/officeDocument/2006/relationships/hyperlink" Target="https://www.beyondblue.org.au/get-support/beyondnow-suicide-safety-planning" TargetMode="External"/><Relationship Id="rId2" Type="http://schemas.openxmlformats.org/officeDocument/2006/relationships/customXml" Target="../customXml/item2.xml"/><Relationship Id="rId29" Type="http://schemas.openxmlformats.org/officeDocument/2006/relationships/hyperlink" Target="https://www.safeworkaustralia.gov.au/doc/workplace-violence-and-aggression-advice-workers" TargetMode="External"/><Relationship Id="rId24" Type="http://schemas.openxmlformats.org/officeDocument/2006/relationships/hyperlink" Target="https://www.safeworkaustralia.gov.au/safety-topic/managing-health-and-safety/mental-health/psychosocial-hazards/job-demands" TargetMode="External"/><Relationship Id="rId40" Type="http://schemas.openxmlformats.org/officeDocument/2006/relationships/hyperlink" Target="https://www.fairwork.gov.au/tools-and-resources/online-learning-centre/managing-performance" TargetMode="External"/><Relationship Id="rId45" Type="http://schemas.openxmlformats.org/officeDocument/2006/relationships/hyperlink" Target="https://www.transformativeworkdesign.com/flexible-work" TargetMode="External"/><Relationship Id="rId66" Type="http://schemas.openxmlformats.org/officeDocument/2006/relationships/hyperlink" Target="https://www.rtwsa.com/insurance/return-to-work-coordinators/workplace-advisory-services" TargetMode="External"/><Relationship Id="rId87" Type="http://schemas.openxmlformats.org/officeDocument/2006/relationships/hyperlink" Target="https://mhfa.com.au/mhfa-workplace" TargetMode="External"/><Relationship Id="rId110" Type="http://schemas.openxmlformats.org/officeDocument/2006/relationships/hyperlink" Target="https://www.dardimunwurro.com.au/brother-to-brother/" TargetMode="External"/><Relationship Id="rId115" Type="http://schemas.openxmlformats.org/officeDocument/2006/relationships/hyperlink" Target="https://www.suicidepreventionaust.org/directory-of-programs/" TargetMode="External"/><Relationship Id="rId131" Type="http://schemas.openxmlformats.org/officeDocument/2006/relationships/footer" Target="footer3.xml"/><Relationship Id="rId61" Type="http://schemas.openxmlformats.org/officeDocument/2006/relationships/hyperlink" Target="https://www.comcare.gov.au/safe-healthy-work/mentally-healthy-workplaces/mental-health-stigma" TargetMode="External"/><Relationship Id="rId82" Type="http://schemas.openxmlformats.org/officeDocument/2006/relationships/hyperlink" Target="https://www.hse.gov.uk/stress/mcit.htm" TargetMode="External"/><Relationship Id="rId19" Type="http://schemas.openxmlformats.org/officeDocument/2006/relationships/hyperlink" Target="https://www.safework.sa.gov.au/workers/health-and-wellbeing/discrimin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A4943499</value>
    </field>
    <field name="Objective-Title">
      <value order="0">HWP_Mental Health referral guide_Jul23</value>
    </field>
    <field name="Objective-Description">
      <value order="0"/>
    </field>
    <field name="Objective-CreationStamp">
      <value order="0">2023-05-26T07:32:59Z</value>
    </field>
    <field name="Objective-IsApproved">
      <value order="0">false</value>
    </field>
    <field name="Objective-IsPublished">
      <value order="0">true</value>
    </field>
    <field name="Objective-DatePublished">
      <value order="0">2023-07-13T02:26:40Z</value>
    </field>
    <field name="Objective-ModificationStamp">
      <value order="0">2023-07-13T04:30:22Z</value>
    </field>
    <field name="Objective-Owner">
      <value order="0">Kylie Cocks (kcocks01)</value>
    </field>
    <field name="Objective-Path">
      <value order="0">Objective Global Folder:.Wellbeing SA:Public Health:Population Health:Healthy Workplaces Toolkit [2022]:Final Resource Referral Guides</value>
    </field>
    <field name="Objective-Parent">
      <value order="0">Final Resource Referral Guides</value>
    </field>
    <field name="Objective-State">
      <value order="0">Published</value>
    </field>
    <field name="Objective-VersionId">
      <value order="0">vA7988322</value>
    </field>
    <field name="Objective-Version">
      <value order="0">2.0</value>
    </field>
    <field name="Objective-VersionNumber">
      <value order="0">4</value>
    </field>
    <field name="Objective-VersionComment">
      <value order="0"/>
    </field>
    <field name="Objective-FileNumber">
      <value order="0">2022-08264</value>
    </field>
    <field name="Objective-Classification">
      <value order="0"/>
    </field>
    <field name="Objective-Caveats">
      <value order="0"/>
    </field>
  </systemFields>
  <catalogues>
    <catalogue name="EDoc.Standard Type Catalogue" type="type" ori="id:cA94">
      <field name="Objective-Workgroup">
        <value order="0">Prevention and Population Health - Healthy Places and People - Wellbeing SA [WBSA]</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-1</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3EF5C105-5CD2-4B2B-B100-AE9B3E1EDDEA}">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12</Pages>
  <Words>1858</Words>
  <Characters>11615</Characters>
  <Application>Microsoft Office Word</Application>
  <DocSecurity>0</DocSecurity>
  <Lines>526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Resource Referral Guide</dc:title>
  <dc:subject/>
  <dc:creator>Wellbeing SA</dc:creator>
  <cp:keywords/>
  <dc:description/>
  <cp:lastModifiedBy>Champion, Brenda</cp:lastModifiedBy>
  <cp:revision>3</cp:revision>
  <cp:lastPrinted>2022-12-15T00:48:00Z</cp:lastPrinted>
  <dcterms:created xsi:type="dcterms:W3CDTF">2023-07-17T02:12:00Z</dcterms:created>
  <dcterms:modified xsi:type="dcterms:W3CDTF">2023-07-17T02:15:00Z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A4943499</vt:lpwstr>
  </property>
  <property fmtid="{D5CDD505-2E9C-101B-9397-08002B2CF9AE}" pid="4" name="Objective-Title">
    <vt:lpwstr>HWP_Mental Health referral guide_Jul23</vt:lpwstr>
  </property>
  <property fmtid="{D5CDD505-2E9C-101B-9397-08002B2CF9AE}" pid="5" name="Objective-Description">
    <vt:lpwstr/>
  </property>
  <property fmtid="{D5CDD505-2E9C-101B-9397-08002B2CF9AE}" pid="6" name="Objective-CreationStamp">
    <vt:filetime>2023-05-26T07:33:20Z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2023-07-13T02:26:40Z</vt:filetime>
  </property>
  <property fmtid="{D5CDD505-2E9C-101B-9397-08002B2CF9AE}" pid="10" name="Objective-ModificationStamp">
    <vt:filetime>2023-07-13T04:30:22Z</vt:filetime>
  </property>
  <property fmtid="{D5CDD505-2E9C-101B-9397-08002B2CF9AE}" pid="11" name="Objective-Owner">
    <vt:lpwstr>Kylie Cocks (kcocks01)</vt:lpwstr>
  </property>
  <property fmtid="{D5CDD505-2E9C-101B-9397-08002B2CF9AE}" pid="12" name="Objective-Path">
    <vt:lpwstr>Objective Global Folder:.Wellbeing SA:Public Health:Population Health:Healthy Workplaces Toolkit [2022]:Final Resource Referral Guides:</vt:lpwstr>
  </property>
  <property fmtid="{D5CDD505-2E9C-101B-9397-08002B2CF9AE}" pid="13" name="Objective-Parent">
    <vt:lpwstr>Final Resource Referral Guides</vt:lpwstr>
  </property>
  <property fmtid="{D5CDD505-2E9C-101B-9397-08002B2CF9AE}" pid="14" name="Objective-State">
    <vt:lpwstr>Published</vt:lpwstr>
  </property>
  <property fmtid="{D5CDD505-2E9C-101B-9397-08002B2CF9AE}" pid="15" name="Objective-VersionId">
    <vt:lpwstr>vA7988322</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2022-08264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Prevention and Population Health - Healthy Places and People - Wellbeing SA [WBSA]</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Notes">
    <vt:lpwstr/>
  </property>
  <property fmtid="{D5CDD505-2E9C-101B-9397-08002B2CF9AE}" pid="29" name="Objective-Connect Creator">
    <vt:lpwstr/>
  </property>
  <property fmtid="{D5CDD505-2E9C-101B-9397-08002B2CF9AE}" pid="30" name="Objective-OCR Status">
    <vt:lpwstr/>
  </property>
  <property fmtid="{D5CDD505-2E9C-101B-9397-08002B2CF9AE}" pid="31" name="Objective-OCR Index">
    <vt:r8>-1</vt:r8>
  </property>
  <property fmtid="{D5CDD505-2E9C-101B-9397-08002B2CF9AE}" pid="32" name="Objective-Comment">
    <vt:lpwstr/>
  </property>
  <property fmtid="{D5CDD505-2E9C-101B-9397-08002B2CF9AE}" pid="33" name="ClassificationContentMarkingHeaderShapeIds">
    <vt:lpwstr>2,3,4</vt:lpwstr>
  </property>
  <property fmtid="{D5CDD505-2E9C-101B-9397-08002B2CF9AE}" pid="34" name="ClassificationContentMarkingHeaderFontProps">
    <vt:lpwstr>#a80000,12,Arial</vt:lpwstr>
  </property>
  <property fmtid="{D5CDD505-2E9C-101B-9397-08002B2CF9AE}" pid="35" name="ClassificationContentMarkingHeaderText">
    <vt:lpwstr>OFFICIAL</vt:lpwstr>
  </property>
  <property fmtid="{D5CDD505-2E9C-101B-9397-08002B2CF9AE}" pid="36" name="ClassificationContentMarkingFooterShapeIds">
    <vt:lpwstr>5,6,7</vt:lpwstr>
  </property>
  <property fmtid="{D5CDD505-2E9C-101B-9397-08002B2CF9AE}" pid="37" name="ClassificationContentMarkingFooterFontProps">
    <vt:lpwstr>#a80000,12,arial</vt:lpwstr>
  </property>
  <property fmtid="{D5CDD505-2E9C-101B-9397-08002B2CF9AE}" pid="38" name="ClassificationContentMarkingFooterText">
    <vt:lpwstr>OFFICIAL </vt:lpwstr>
  </property>
  <property fmtid="{D5CDD505-2E9C-101B-9397-08002B2CF9AE}" pid="39" name="GrammarlyDocumentId">
    <vt:lpwstr>a226ab8f562126a6f3bfd6614078b58e006217b5b93cb9072d0acbf9d3bdf561</vt:lpwstr>
  </property>
</Properties>
</file>