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35C" w14:textId="77777777" w:rsidR="002E6EFA" w:rsidRPr="002E6EFA" w:rsidRDefault="002E6EFA" w:rsidP="002E6EFA">
      <w:pPr>
        <w:pStyle w:val="HWPTITLE"/>
        <w:rPr>
          <w:rFonts w:eastAsia="MS Gothic"/>
          <w:color w:val="405090"/>
        </w:rPr>
      </w:pPr>
      <w:r w:rsidRPr="002E6EFA">
        <w:rPr>
          <w:rFonts w:eastAsia="MS Gothic"/>
          <w:color w:val="405090"/>
        </w:rPr>
        <w:t>Physical Activity and Reduce Sedentary Practices Resource Referral Guide</w:t>
      </w:r>
    </w:p>
    <w:p w14:paraId="735F0952" w14:textId="1A6BF3E0" w:rsidR="00E92E5F" w:rsidRDefault="00E92E5F" w:rsidP="00F93105">
      <w:pPr>
        <w:pStyle w:val="HWPINTROTEXT"/>
        <w:rPr>
          <w:sz w:val="27"/>
          <w:szCs w:val="27"/>
        </w:rPr>
      </w:pPr>
      <w:r w:rsidRPr="002E6EFA">
        <w:br/>
      </w:r>
      <w:r w:rsidR="002E6EFA" w:rsidRPr="002E6EFA">
        <w:rPr>
          <w:sz w:val="27"/>
          <w:szCs w:val="27"/>
        </w:rPr>
        <w:t>The following table lists a number of sources of information, tips and resources to support you to promote physical activity and reduce sedentary practices in the workplace.</w:t>
      </w:r>
    </w:p>
    <w:p w14:paraId="18736DE7" w14:textId="77777777" w:rsidR="002E6EFA" w:rsidRPr="002E6EFA" w:rsidRDefault="002E6EFA" w:rsidP="00F93105">
      <w:pPr>
        <w:pStyle w:val="HWPINTROTEXT"/>
        <w:rPr>
          <w:sz w:val="27"/>
          <w:szCs w:val="27"/>
        </w:rPr>
      </w:pPr>
    </w:p>
    <w:tbl>
      <w:tblPr>
        <w:tblStyle w:val="TableGrid"/>
        <w:tblW w:w="15732" w:type="dxa"/>
        <w:tblBorders>
          <w:top w:val="single" w:sz="4" w:space="0" w:color="405090"/>
          <w:left w:val="single" w:sz="4" w:space="0" w:color="405090"/>
          <w:bottom w:val="single" w:sz="4" w:space="0" w:color="405090"/>
          <w:right w:val="single" w:sz="4" w:space="0" w:color="405090"/>
          <w:insideH w:val="single" w:sz="4" w:space="0" w:color="405090"/>
          <w:insideV w:val="single" w:sz="4" w:space="0" w:color="405090"/>
        </w:tblBorders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76"/>
        <w:gridCol w:w="7935"/>
      </w:tblGrid>
      <w:tr w:rsidR="002E6EFA" w:rsidRPr="00323C6E" w14:paraId="29919157" w14:textId="77777777" w:rsidTr="002E6EFA">
        <w:tc>
          <w:tcPr>
            <w:tcW w:w="3969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94C9CA" w14:textId="77777777" w:rsidR="002E6EFA" w:rsidRPr="00EF47CF" w:rsidRDefault="002E6EFA" w:rsidP="003104EB">
            <w:pPr>
              <w:pStyle w:val="HWPTABLEHEADER"/>
              <w:rPr>
                <w:iCs/>
                <w:sz w:val="20"/>
              </w:rPr>
            </w:pPr>
            <w:r w:rsidRPr="00EF47CF">
              <w:rPr>
                <w:rFonts w:cs="Arial"/>
                <w:iCs/>
              </w:rPr>
              <w:t>Strategies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DFC37" w14:textId="77777777" w:rsidR="002E6EFA" w:rsidRDefault="002E6EFA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vision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917570" w14:textId="77777777" w:rsidR="002E6EFA" w:rsidRDefault="002E6EFA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places</w:t>
            </w:r>
          </w:p>
        </w:tc>
        <w:tc>
          <w:tcPr>
            <w:tcW w:w="1276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533103" w14:textId="77777777" w:rsidR="002E6EFA" w:rsidRDefault="002E6EFA" w:rsidP="003104EB">
            <w:pPr>
              <w:pStyle w:val="HWPTABLEHEADER"/>
              <w:rPr>
                <w:color w:val="000000" w:themeColor="text1"/>
                <w:sz w:val="20"/>
              </w:rPr>
            </w:pPr>
            <w:r w:rsidRPr="00465335">
              <w:t xml:space="preserve">Healthy </w:t>
            </w:r>
            <w:r>
              <w:br/>
            </w:r>
            <w:r w:rsidRPr="00465335">
              <w:t>peopl</w:t>
            </w:r>
            <w:r>
              <w:t>e</w:t>
            </w:r>
          </w:p>
        </w:tc>
        <w:tc>
          <w:tcPr>
            <w:tcW w:w="7935" w:type="dxa"/>
            <w:shd w:val="clear" w:color="auto" w:fill="405090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8C2C6F" w14:textId="77777777" w:rsidR="002E6EFA" w:rsidRPr="00323C6E" w:rsidRDefault="002E6EFA" w:rsidP="003104EB">
            <w:pPr>
              <w:pStyle w:val="HWPTABLEHEADER"/>
            </w:pPr>
            <w:r>
              <w:t xml:space="preserve"> resources</w:t>
            </w:r>
          </w:p>
        </w:tc>
      </w:tr>
      <w:tr w:rsidR="002E6EFA" w14:paraId="261E5B27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1898D" w14:textId="77777777" w:rsidR="002E6EFA" w:rsidRPr="00687ED8" w:rsidRDefault="002E6EFA" w:rsidP="00687ED8">
            <w:pPr>
              <w:pStyle w:val="HWPBODY"/>
            </w:pPr>
            <w:r w:rsidRPr="00687ED8">
              <w:t>Create a workplace short activity break policy that encourages people to break-up prolonged periods of sitting with standing or moving – one 10–15 minute movement break every workday with, and led by, other employees.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86C2FD" w14:textId="77777777" w:rsidR="002E6EFA" w:rsidRPr="006D476F" w:rsidRDefault="002E6EFA" w:rsidP="003104EB">
            <w:pPr>
              <w:pStyle w:val="HWPBODY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F31272" w14:textId="77777777" w:rsidR="002E6EFA" w:rsidRDefault="002E6EFA" w:rsidP="003104EB">
            <w:pPr>
              <w:pStyle w:val="HWPBODY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174B2C" w14:textId="77777777" w:rsidR="002E6EFA" w:rsidRDefault="002E6EFA" w:rsidP="003104EB">
            <w:pPr>
              <w:pStyle w:val="HWPBODY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BB3D3" w14:textId="77777777" w:rsidR="002E6EFA" w:rsidRDefault="002E6EFA" w:rsidP="002E6EFA">
            <w:pPr>
              <w:pStyle w:val="HWPBODY"/>
            </w:pPr>
          </w:p>
        </w:tc>
      </w:tr>
      <w:tr w:rsidR="002E6EFA" w14:paraId="10D03AAF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BB52A" w14:textId="77777777" w:rsidR="002E6EFA" w:rsidRPr="00687ED8" w:rsidRDefault="002E6EFA" w:rsidP="00687ED8">
            <w:pPr>
              <w:pStyle w:val="HWPBODY"/>
            </w:pPr>
            <w:r w:rsidRPr="00687ED8">
              <w:t>Create opportunities for flexitime or time-in-lieu for physical activity and embed this within relevant WHS policies.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820FD4" w14:textId="77777777" w:rsidR="002E6EFA" w:rsidRDefault="002E6EFA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A636B9" w14:textId="77777777" w:rsidR="002E6EFA" w:rsidRDefault="002E6EFA" w:rsidP="003104EB">
            <w:pPr>
              <w:pStyle w:val="HWPTABLESMALL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E10AD" w14:textId="77777777" w:rsidR="002E6EFA" w:rsidRDefault="002E6EFA" w:rsidP="003104EB">
            <w:pPr>
              <w:pStyle w:val="HWPTABLESMALL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2A2E7" w14:textId="7777777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9" w:history="1">
              <w:r w:rsidR="002E6EFA" w:rsidRPr="002E6EFA">
                <w:rPr>
                  <w:rStyle w:val="Hyperlink2"/>
                </w:rPr>
                <w:t>Work Life Balance: SafeWork SA</w:t>
              </w:r>
            </w:hyperlink>
          </w:p>
        </w:tc>
      </w:tr>
      <w:tr w:rsidR="002E6EFA" w14:paraId="0F6E5491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7F8FC" w14:textId="77777777" w:rsidR="002E6EFA" w:rsidRPr="00687ED8" w:rsidRDefault="002E6EFA" w:rsidP="00687ED8">
            <w:pPr>
              <w:pStyle w:val="HWPBODY"/>
            </w:pPr>
            <w:r w:rsidRPr="00687ED8">
              <w:t xml:space="preserve">Consider policies that explicitly allow people to include walking meetings as part of their workday. Walking </w:t>
            </w:r>
            <w:r w:rsidRPr="00687ED8">
              <w:lastRenderedPageBreak/>
              <w:t>meetings can be especially useful when brainstorming ideas or creative approaches.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C791DE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lastRenderedPageBreak/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33E5EF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08FE6D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59E80" w14:textId="77777777" w:rsidR="002E6EFA" w:rsidRPr="009519CA" w:rsidRDefault="002E6EFA" w:rsidP="002E6EFA">
            <w:pPr>
              <w:pStyle w:val="HWPBODY"/>
            </w:pPr>
          </w:p>
        </w:tc>
      </w:tr>
      <w:tr w:rsidR="002E6EFA" w14:paraId="71338235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AEFDC5" w14:textId="77777777" w:rsidR="002E6EFA" w:rsidRPr="00687ED8" w:rsidRDefault="002E6EFA" w:rsidP="00687ED8">
            <w:pPr>
              <w:pStyle w:val="HWPBODY"/>
            </w:pPr>
            <w:r w:rsidRPr="00687ED8">
              <w:t xml:space="preserve">Allow people to be physically active while on the clock, even for as little </w:t>
            </w:r>
            <w:r w:rsidRPr="00687ED8">
              <w:br/>
              <w:t>as 10-15 minutes.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4A1FCB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B2958D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FFDCA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5817BD" w14:textId="77777777" w:rsidR="002E6EFA" w:rsidRPr="009519CA" w:rsidRDefault="002E6EFA" w:rsidP="002E6EFA">
            <w:pPr>
              <w:pStyle w:val="HWPBODY"/>
              <w:rPr>
                <w:sz w:val="19"/>
                <w:szCs w:val="19"/>
              </w:rPr>
            </w:pPr>
          </w:p>
          <w:p w14:paraId="2A935513" w14:textId="77777777" w:rsidR="002E6EFA" w:rsidRPr="009519CA" w:rsidRDefault="002E6EFA" w:rsidP="002E6EFA">
            <w:pPr>
              <w:pStyle w:val="HWPBODY"/>
            </w:pPr>
          </w:p>
        </w:tc>
      </w:tr>
      <w:tr w:rsidR="002E6EFA" w14:paraId="273210E8" w14:textId="77777777" w:rsidTr="002E6EFA">
        <w:trPr>
          <w:trHeight w:val="625"/>
        </w:trPr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170FF5" w14:textId="77777777" w:rsidR="002E6EFA" w:rsidRPr="00687ED8" w:rsidRDefault="002E6EFA" w:rsidP="00687ED8">
            <w:pPr>
              <w:pStyle w:val="HWPBODY"/>
            </w:pPr>
            <w:r w:rsidRPr="00687ED8">
              <w:t xml:space="preserve">Support and account for regular </w:t>
            </w:r>
            <w:r w:rsidRPr="00687ED8">
              <w:br/>
              <w:t>stretch or walk breaks in delivery and transport schedules.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CC08A3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743EDE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C829E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4BDB8B" w14:textId="77777777" w:rsidR="002E6EFA" w:rsidRPr="009519CA" w:rsidRDefault="002E6EFA" w:rsidP="002E6EFA">
            <w:pPr>
              <w:pStyle w:val="HWPBODY"/>
            </w:pPr>
          </w:p>
        </w:tc>
      </w:tr>
      <w:tr w:rsidR="002E6EFA" w14:paraId="1C2DCA0E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F4A9B" w14:textId="77777777" w:rsidR="002E6EFA" w:rsidRPr="00687ED8" w:rsidRDefault="002E6EFA" w:rsidP="00687ED8">
            <w:pPr>
              <w:pStyle w:val="HWPBODY"/>
            </w:pPr>
            <w:r w:rsidRPr="00687ED8">
              <w:t xml:space="preserve">Create a recurring agenda item addressing sedentary practices at </w:t>
            </w:r>
            <w:r w:rsidRPr="00687ED8">
              <w:br/>
              <w:t>staff-related meetings.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9DEA3C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2FD60A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331A18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CEA1A" w14:textId="18B298F4" w:rsidR="002E6EFA" w:rsidRPr="002E6EFA" w:rsidRDefault="009E7576" w:rsidP="002E6EFA">
            <w:pPr>
              <w:pStyle w:val="HWPBODY"/>
            </w:pPr>
            <w:hyperlink r:id="rId10" w:history="1">
              <w:r w:rsidR="002E6EFA" w:rsidRPr="002E6EFA">
                <w:rPr>
                  <w:rStyle w:val="Hyperlink2"/>
                </w:rPr>
                <w:t>Worksafe Tasmania</w:t>
              </w:r>
              <w:r w:rsidR="002E6EFA" w:rsidRPr="002E6EFA">
                <w:t xml:space="preserve"> </w:t>
              </w:r>
            </w:hyperlink>
            <w:r w:rsidR="002E6EFA" w:rsidRPr="002E6EFA">
              <w:t xml:space="preserve">highlights the importance of reducing workplace </w:t>
            </w:r>
            <w:r w:rsidR="002E6EFA" w:rsidRPr="002E6EFA">
              <w:br/>
              <w:t>sedentary practices</w:t>
            </w:r>
          </w:p>
        </w:tc>
      </w:tr>
      <w:tr w:rsidR="002E6EFA" w14:paraId="24F8D456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D3010" w14:textId="77777777" w:rsidR="002E6EFA" w:rsidRPr="00687ED8" w:rsidRDefault="002E6EFA" w:rsidP="00687ED8">
            <w:pPr>
              <w:pStyle w:val="HWPBODY"/>
            </w:pPr>
            <w:r w:rsidRPr="00687ED8">
              <w:t xml:space="preserve">Include information about access to physical activity opportunities (local </w:t>
            </w:r>
            <w:r w:rsidRPr="00687ED8">
              <w:br/>
              <w:t>and on-site) in staff induction materials.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199966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1EB1BF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95E878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415A5" w14:textId="77777777" w:rsidR="002E6EFA" w:rsidRPr="002E6EFA" w:rsidRDefault="002E6EFA" w:rsidP="002E6EFA">
            <w:pPr>
              <w:pStyle w:val="HWPBODY"/>
              <w:rPr>
                <w:rStyle w:val="Hyperlink2"/>
              </w:rPr>
            </w:pPr>
            <w:r w:rsidRPr="002E6EFA">
              <w:rPr>
                <w:rStyle w:val="Hyperlink2"/>
              </w:rPr>
              <w:fldChar w:fldCharType="begin"/>
            </w:r>
            <w:r w:rsidRPr="002E6EFA">
              <w:rPr>
                <w:rStyle w:val="Hyperlink2"/>
              </w:rPr>
              <w:instrText>HYPERLINK "https://www.health.gov.au/health-topics/physical-activity-and-exercise/physical-activity-and-exercise-guidelines-for-all-australians?utm_source=health.gov.au&amp;utm_medium=callout-auto-custom&amp;utm_campaign=digital_transformation"</w:instrText>
            </w:r>
            <w:r w:rsidRPr="002E6EFA">
              <w:rPr>
                <w:rStyle w:val="Hyperlink2"/>
              </w:rPr>
            </w:r>
            <w:r w:rsidRPr="002E6EFA">
              <w:rPr>
                <w:rStyle w:val="Hyperlink2"/>
              </w:rPr>
              <w:fldChar w:fldCharType="separate"/>
            </w:r>
            <w:r w:rsidRPr="002E6EFA">
              <w:rPr>
                <w:rStyle w:val="Hyperlink2"/>
              </w:rPr>
              <w:t>Physical Activity Guidelines for Adults</w:t>
            </w:r>
          </w:p>
          <w:p w14:paraId="6DBCF1C1" w14:textId="1ECB7550" w:rsidR="002E6EFA" w:rsidRPr="002E6EFA" w:rsidRDefault="002E6EFA" w:rsidP="002E6EFA">
            <w:pPr>
              <w:pStyle w:val="HWPBODY"/>
              <w:rPr>
                <w:rStyle w:val="Hyperlink2"/>
              </w:rPr>
            </w:pPr>
            <w:r w:rsidRPr="002E6EFA">
              <w:rPr>
                <w:rStyle w:val="Hyperlink2"/>
              </w:rPr>
              <w:fldChar w:fldCharType="end"/>
            </w:r>
            <w:hyperlink r:id="rId11" w:history="1">
              <w:r w:rsidRPr="002E6EFA">
                <w:rPr>
                  <w:rStyle w:val="Hyperlink2"/>
                </w:rPr>
                <w:t xml:space="preserve">Wellbeing SA - Healthy Living Resources - order form </w:t>
              </w:r>
            </w:hyperlink>
            <w:r w:rsidRPr="002E6EFA">
              <w:rPr>
                <w:rStyle w:val="Hyperlink2"/>
              </w:rPr>
              <w:t xml:space="preserve"> </w:t>
            </w:r>
          </w:p>
          <w:p w14:paraId="049360E5" w14:textId="77777777" w:rsidR="002E6EFA" w:rsidRPr="002E6EFA" w:rsidRDefault="009E7576" w:rsidP="002E6EFA">
            <w:pPr>
              <w:pStyle w:val="HWPBODY"/>
            </w:pPr>
            <w:hyperlink r:id="rId12" w:history="1">
              <w:r w:rsidR="002E6EFA" w:rsidRPr="002E6EFA">
                <w:rPr>
                  <w:rStyle w:val="Hyperlink2"/>
                </w:rPr>
                <w:t>Physical activity | SafeWork SA</w:t>
              </w:r>
            </w:hyperlink>
          </w:p>
        </w:tc>
      </w:tr>
      <w:tr w:rsidR="002E6EFA" w14:paraId="4663FB7A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6A1FC" w14:textId="77777777" w:rsidR="002E6EFA" w:rsidRPr="00687ED8" w:rsidRDefault="002E6EFA" w:rsidP="00687ED8">
            <w:pPr>
              <w:pStyle w:val="HWPBODY"/>
            </w:pPr>
            <w:r w:rsidRPr="00687ED8">
              <w:t xml:space="preserve">Audit staff sitting time to gauge areas </w:t>
            </w:r>
            <w:r w:rsidRPr="00687ED8">
              <w:br/>
              <w:t>for improvement.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B129F9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A3FED0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7344BC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0AB99" w14:textId="77777777" w:rsidR="002E6EFA" w:rsidRPr="009519CA" w:rsidRDefault="002E6EFA" w:rsidP="002E6EFA">
            <w:pPr>
              <w:pStyle w:val="HWPBODY"/>
              <w:rPr>
                <w:iCs/>
                <w:color w:val="475AA8"/>
                <w:sz w:val="19"/>
                <w:szCs w:val="19"/>
                <w:u w:val="single"/>
              </w:rPr>
            </w:pPr>
          </w:p>
        </w:tc>
      </w:tr>
      <w:tr w:rsidR="002E6EFA" w14:paraId="04F59E17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34A92" w14:textId="77777777" w:rsidR="002E6EFA" w:rsidRPr="00687ED8" w:rsidRDefault="002E6EFA" w:rsidP="00687ED8">
            <w:pPr>
              <w:pStyle w:val="HWPBODY"/>
            </w:pPr>
            <w:r w:rsidRPr="00687ED8">
              <w:t>Have shared and centralised facilities, including break rooms, bathrooms, printers, and trash bins, to encourage movement to use these facilities.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406EF2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ED24AF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547A2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9E791" w14:textId="77777777" w:rsidR="002E6EFA" w:rsidRPr="009519CA" w:rsidRDefault="002E6EFA" w:rsidP="002E6EFA">
            <w:pPr>
              <w:pStyle w:val="HWPBODY"/>
            </w:pPr>
          </w:p>
        </w:tc>
      </w:tr>
      <w:tr w:rsidR="002E6EFA" w14:paraId="25E37253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E87DC" w14:textId="77777777" w:rsidR="002E6EFA" w:rsidRPr="00687ED8" w:rsidRDefault="002E6EFA" w:rsidP="00687ED8">
            <w:pPr>
              <w:pStyle w:val="HWPBODY"/>
            </w:pPr>
            <w:r w:rsidRPr="00687ED8">
              <w:lastRenderedPageBreak/>
              <w:t>Display prominent signs that encourage people to use the stairs and talk about stair use via internal communication channels.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6EE2E7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03ABE8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6C404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50FA9409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  <w:p w14:paraId="380DFB28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3C0EA" w14:textId="77777777" w:rsidR="00355EC2" w:rsidRPr="00355EC2" w:rsidRDefault="009E7576" w:rsidP="00355EC2">
            <w:pPr>
              <w:pStyle w:val="HWPHYPERLINK"/>
            </w:pPr>
            <w:hyperlink r:id="rId13" w:history="1">
              <w:r w:rsidR="00355EC2" w:rsidRPr="00355EC2">
                <w:rPr>
                  <w:rStyle w:val="Hyperlink"/>
                  <w:rFonts w:ascii="Century Gothic" w:hAnsi="Century Gothic"/>
                  <w:color w:val="475AA8"/>
                </w:rPr>
                <w:t>Prompts to Encourage Physical Activity | Active People, Healthy Nation | Physical Activity | CDC</w:t>
              </w:r>
            </w:hyperlink>
            <w:r w:rsidR="00355EC2" w:rsidRPr="00355EC2">
              <w:t xml:space="preserve"> </w:t>
            </w:r>
          </w:p>
          <w:p w14:paraId="7994BE7B" w14:textId="6DDD5C1D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14" w:history="1">
              <w:r w:rsidR="002E6EFA" w:rsidRPr="002E6EFA">
                <w:rPr>
                  <w:rStyle w:val="Hyperlink2"/>
                </w:rPr>
                <w:t xml:space="preserve">7stretches.pdf </w:t>
              </w:r>
            </w:hyperlink>
          </w:p>
          <w:p w14:paraId="5A5C66DF" w14:textId="77777777" w:rsidR="002E6EFA" w:rsidRPr="009519CA" w:rsidRDefault="009E7576" w:rsidP="002E6EFA">
            <w:pPr>
              <w:pStyle w:val="HWPBODY"/>
              <w:rPr>
                <w:b/>
                <w:bCs/>
                <w:iCs/>
              </w:rPr>
            </w:pPr>
            <w:hyperlink r:id="rId15" w:history="1">
              <w:r w:rsidR="002E6EFA" w:rsidRPr="002E6EFA">
                <w:rPr>
                  <w:rStyle w:val="Hyperlink2"/>
                </w:rPr>
                <w:t>SitLessMoveMore.pdf</w:t>
              </w:r>
              <w:r w:rsidR="002E6EFA" w:rsidRPr="00233ED3">
                <w:rPr>
                  <w:rStyle w:val="Hyperlink"/>
                  <w:rFonts w:ascii="Century Gothic Pro" w:hAnsi="Century Gothic Pro"/>
                  <w:iCs/>
                  <w:color w:val="475AA8"/>
                  <w:sz w:val="19"/>
                </w:rPr>
                <w:t xml:space="preserve"> </w:t>
              </w:r>
            </w:hyperlink>
          </w:p>
        </w:tc>
      </w:tr>
      <w:tr w:rsidR="002E6EFA" w14:paraId="3C1CD29D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5908D" w14:textId="77777777" w:rsidR="002E6EFA" w:rsidRPr="00687ED8" w:rsidRDefault="002E6EFA" w:rsidP="00687ED8">
            <w:pPr>
              <w:pStyle w:val="HWPBODY"/>
            </w:pPr>
            <w:r w:rsidRPr="00687ED8">
              <w:t>Subsidise the purchase of self-monitoring devices (e.g., activity trackers / pedometers), bicycles for commuting to work, or public transit fares. Consider negotiating a ‘corporate rate’ for a local gym.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A7461D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39BF06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1FFA8" w14:textId="77777777" w:rsidR="002E6EFA" w:rsidRPr="0099210B" w:rsidRDefault="002E6EFA" w:rsidP="003104EB">
            <w:pPr>
              <w:pStyle w:val="HWPTABLESMALL"/>
              <w:jc w:val="center"/>
              <w:rPr>
                <w:color w:val="475AA8"/>
                <w:sz w:val="22"/>
                <w:szCs w:val="22"/>
              </w:rPr>
            </w:pPr>
            <w:r>
              <w:rPr>
                <w:color w:val="475AA8"/>
                <w:sz w:val="22"/>
                <w:szCs w:val="22"/>
              </w:rPr>
              <w:br/>
            </w:r>
            <w:r>
              <w:rPr>
                <w:color w:val="475AA8"/>
                <w:sz w:val="22"/>
                <w:szCs w:val="22"/>
              </w:rPr>
              <w:br/>
            </w:r>
          </w:p>
          <w:p w14:paraId="53998587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EF2FF" w14:textId="1F9BAED0" w:rsidR="002E6EFA" w:rsidRPr="002E6EFA" w:rsidRDefault="002E6EFA" w:rsidP="002E6EFA">
            <w:pPr>
              <w:pStyle w:val="HWPHYPERLINK"/>
            </w:pPr>
            <w:r w:rsidRPr="002E6EFA">
              <w:t>Pedometers | 10,000 Steps (10000steps.org.au)</w:t>
            </w:r>
          </w:p>
        </w:tc>
      </w:tr>
      <w:tr w:rsidR="002E6EFA" w14:paraId="28702BDC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8B0CB" w14:textId="77777777" w:rsidR="002E6EFA" w:rsidRPr="00687ED8" w:rsidRDefault="002E6EFA" w:rsidP="00687ED8">
            <w:pPr>
              <w:pStyle w:val="HWPBODY"/>
            </w:pPr>
            <w:r w:rsidRPr="00687ED8">
              <w:t xml:space="preserve">Create inviting and friendly stairwells </w:t>
            </w:r>
            <w:r w:rsidRPr="00687ED8">
              <w:br/>
              <w:t xml:space="preserve">by painting the walls a calming colour, adding artwork, or installing </w:t>
            </w:r>
            <w:r w:rsidRPr="00687ED8">
              <w:br/>
              <w:t>motivational signs/slogans.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333AD5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64C41C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C451FF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A65CD" w14:textId="77777777" w:rsidR="002E6EFA" w:rsidRPr="009519CA" w:rsidRDefault="002E6EFA" w:rsidP="002E6EFA">
            <w:pPr>
              <w:pStyle w:val="HWPBODY"/>
              <w:rPr>
                <w:b/>
                <w:bCs/>
                <w:i/>
                <w:sz w:val="19"/>
                <w:szCs w:val="19"/>
              </w:rPr>
            </w:pPr>
          </w:p>
        </w:tc>
      </w:tr>
      <w:tr w:rsidR="002E6EFA" w14:paraId="7FF2149A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4F6E36" w14:textId="77777777" w:rsidR="002E6EFA" w:rsidRPr="00687ED8" w:rsidRDefault="002E6EFA" w:rsidP="00687ED8">
            <w:pPr>
              <w:pStyle w:val="HWPBODY"/>
            </w:pPr>
            <w:r w:rsidRPr="00687ED8">
              <w:t>Create a dedicated exercise space. Provide exercise equipment, a TV with internet access, or a stretching space.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43FEE8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96FCB3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692097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141839" w14:textId="77777777" w:rsidR="002E6EFA" w:rsidRPr="009519CA" w:rsidRDefault="002E6EFA" w:rsidP="002E6EFA">
            <w:pPr>
              <w:pStyle w:val="HWPBODY"/>
              <w:rPr>
                <w:sz w:val="19"/>
                <w:szCs w:val="19"/>
              </w:rPr>
            </w:pPr>
          </w:p>
        </w:tc>
      </w:tr>
      <w:tr w:rsidR="002E6EFA" w14:paraId="4FCE018B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D463E" w14:textId="77777777" w:rsidR="002E6EFA" w:rsidRPr="00687ED8" w:rsidRDefault="002E6EFA" w:rsidP="00687ED8">
            <w:pPr>
              <w:pStyle w:val="HWPBODY"/>
            </w:pPr>
            <w:r w:rsidRPr="00687ED8">
              <w:t xml:space="preserve">Provide access to showers, change rooms, and lockers or alternatives nearby if these facilities aren’t </w:t>
            </w:r>
            <w:r w:rsidRPr="00687ED8">
              <w:br/>
              <w:t>available onsite.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4C7A62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FFF4D8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60C3E2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77E89" w14:textId="77777777" w:rsidR="002E6EFA" w:rsidRPr="009519CA" w:rsidRDefault="002E6EFA" w:rsidP="002E6EFA">
            <w:pPr>
              <w:pStyle w:val="HWPBODY"/>
              <w:rPr>
                <w:sz w:val="19"/>
                <w:szCs w:val="19"/>
              </w:rPr>
            </w:pPr>
          </w:p>
        </w:tc>
      </w:tr>
      <w:tr w:rsidR="002E6EFA" w14:paraId="1E02582B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E1F0B" w14:textId="77777777" w:rsidR="002E6EFA" w:rsidRPr="00687ED8" w:rsidRDefault="002E6EFA" w:rsidP="00687ED8">
            <w:pPr>
              <w:pStyle w:val="HWPBODY"/>
            </w:pPr>
            <w:r w:rsidRPr="00687ED8">
              <w:t>Create secure and easily accessible bike storage to encourage cycling to and from work.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99B1E6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4ABAA4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E7099B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686BF5" w14:textId="77777777" w:rsidR="002E6EFA" w:rsidRPr="009519CA" w:rsidRDefault="002E6EFA" w:rsidP="002E6EFA">
            <w:pPr>
              <w:pStyle w:val="HWPBODY"/>
              <w:rPr>
                <w:sz w:val="19"/>
                <w:szCs w:val="19"/>
              </w:rPr>
            </w:pPr>
          </w:p>
        </w:tc>
      </w:tr>
      <w:tr w:rsidR="002E6EFA" w14:paraId="1DA18EC7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FD2C02" w14:textId="77777777" w:rsidR="002E6EFA" w:rsidRPr="00687ED8" w:rsidRDefault="002E6EFA" w:rsidP="00687ED8">
            <w:pPr>
              <w:pStyle w:val="HWPBODY"/>
            </w:pPr>
            <w:r w:rsidRPr="00687ED8">
              <w:lastRenderedPageBreak/>
              <w:t xml:space="preserve">Purchase height adjustable desks </w:t>
            </w:r>
            <w:r w:rsidRPr="00687ED8">
              <w:br/>
              <w:t xml:space="preserve">and high meeting tables for </w:t>
            </w:r>
            <w:r w:rsidRPr="00687ED8">
              <w:br/>
              <w:t>standing options.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8E2B85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2866EF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019B98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BAD59B" w14:textId="7777777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16" w:history="1">
              <w:r w:rsidR="002E6EFA" w:rsidRPr="002E6EFA">
                <w:rPr>
                  <w:rStyle w:val="Hyperlink2"/>
                </w:rPr>
                <w:t>Guidelines for selection of sit to stand desks</w:t>
              </w:r>
            </w:hyperlink>
          </w:p>
        </w:tc>
      </w:tr>
      <w:tr w:rsidR="002E6EFA" w14:paraId="0B46873A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EF183F" w14:textId="77777777" w:rsidR="002E6EFA" w:rsidRPr="00687ED8" w:rsidRDefault="002E6EFA" w:rsidP="00687ED8">
            <w:pPr>
              <w:pStyle w:val="HWPBODY"/>
            </w:pPr>
            <w:r w:rsidRPr="00687ED8">
              <w:t xml:space="preserve">Provide computer disabling software </w:t>
            </w:r>
            <w:r w:rsidRPr="00687ED8">
              <w:br/>
              <w:t>to support regular breaks.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820C51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1F5AB0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E6F4EA" w14:textId="77777777" w:rsidR="002E6EFA" w:rsidRDefault="002E6EFA" w:rsidP="003104EB">
            <w:pPr>
              <w:pStyle w:val="HWPTABLESMALL"/>
              <w:jc w:val="center"/>
            </w:pP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4EB330" w14:textId="77777777" w:rsidR="002E6EFA" w:rsidRPr="002E6EFA" w:rsidRDefault="002E6EFA" w:rsidP="002E6EFA">
            <w:pPr>
              <w:pStyle w:val="HWPBODY"/>
            </w:pPr>
            <w:r w:rsidRPr="002E6EFA">
              <w:t xml:space="preserve">There are many computer disabling software programs &amp; applications. </w:t>
            </w:r>
          </w:p>
          <w:p w14:paraId="523D0DC8" w14:textId="77777777" w:rsidR="002E6EFA" w:rsidRPr="002E6EFA" w:rsidRDefault="002E6EFA" w:rsidP="002E6EFA">
            <w:pPr>
              <w:pStyle w:val="HWPBODY"/>
            </w:pPr>
            <w:r w:rsidRPr="002E6EFA">
              <w:t>Use your web search engine to source a program suitable to your workplace. Search words to include: ‘regular breaks, computer disabling program, health, focus, break’</w:t>
            </w:r>
          </w:p>
        </w:tc>
      </w:tr>
      <w:tr w:rsidR="002E6EFA" w14:paraId="54FAFD64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BE802F" w14:textId="77777777" w:rsidR="002E6EFA" w:rsidRPr="00687ED8" w:rsidRDefault="002E6EFA" w:rsidP="00687ED8">
            <w:pPr>
              <w:pStyle w:val="HWPBODY"/>
            </w:pPr>
            <w:r w:rsidRPr="00687ED8">
              <w:t xml:space="preserve">Assign a workplace champion to provide information about the </w:t>
            </w:r>
            <w:r w:rsidRPr="00687ED8">
              <w:br/>
              <w:t xml:space="preserve">benefits of regular movement via communication channels such </w:t>
            </w:r>
            <w:r w:rsidRPr="00687ED8">
              <w:br/>
              <w:t>as newsletters, CEO memos, noticeboards and lunchrooms.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4842D2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385185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9C5659" w14:textId="77777777" w:rsidR="002E6EFA" w:rsidRDefault="002E6EFA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A977EA" w14:textId="7777777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17" w:history="1">
              <w:r w:rsidR="002E6EFA" w:rsidRPr="002E6EFA">
                <w:rPr>
                  <w:rStyle w:val="Hyperlink2"/>
                </w:rPr>
                <w:t>Active living | The Heart Foundation</w:t>
              </w:r>
            </w:hyperlink>
            <w:r w:rsidR="002E6EFA" w:rsidRPr="002E6EFA">
              <w:rPr>
                <w:rStyle w:val="Hyperlink2"/>
              </w:rPr>
              <w:t xml:space="preserve"> </w:t>
            </w:r>
          </w:p>
          <w:p w14:paraId="6BC84F34" w14:textId="77777777" w:rsidR="002E6EFA" w:rsidRPr="002E6EFA" w:rsidRDefault="002E6EFA" w:rsidP="002E6EFA">
            <w:pPr>
              <w:pStyle w:val="HWPBODY"/>
              <w:rPr>
                <w:rStyle w:val="Hyperlink2"/>
              </w:rPr>
            </w:pPr>
            <w:r w:rsidRPr="002E6EFA">
              <w:rPr>
                <w:rStyle w:val="Hyperlink2"/>
              </w:rPr>
              <w:fldChar w:fldCharType="begin"/>
            </w:r>
            <w:r w:rsidRPr="002E6EFA">
              <w:rPr>
                <w:rStyle w:val="Hyperlink2"/>
              </w:rPr>
              <w:instrText>HYPERLINK "https://www.health.gov.au/health-topics/physical-activity-and-exercise/physical-activity-and-exercise-guidelines-for-all-australians?utm_source=health.gov.au&amp;utm_medium=callout-auto-custom&amp;utm_campaign=digital_transformation"</w:instrText>
            </w:r>
            <w:r w:rsidRPr="002E6EFA">
              <w:rPr>
                <w:rStyle w:val="Hyperlink2"/>
              </w:rPr>
            </w:r>
            <w:r w:rsidRPr="002E6EFA">
              <w:rPr>
                <w:rStyle w:val="Hyperlink2"/>
              </w:rPr>
              <w:fldChar w:fldCharType="separate"/>
            </w:r>
            <w:r w:rsidRPr="002E6EFA">
              <w:rPr>
                <w:rStyle w:val="Hyperlink2"/>
              </w:rPr>
              <w:t>Physical Activity Guidelines for Adults</w:t>
            </w:r>
          </w:p>
          <w:p w14:paraId="7B2852BC" w14:textId="2A37D687" w:rsidR="002E6EFA" w:rsidRPr="002E6EFA" w:rsidRDefault="002E6EFA" w:rsidP="002E6EFA">
            <w:pPr>
              <w:pStyle w:val="HWPBODY"/>
            </w:pPr>
            <w:r w:rsidRPr="002E6EFA">
              <w:rPr>
                <w:rStyle w:val="Hyperlink2"/>
              </w:rPr>
              <w:fldChar w:fldCharType="end"/>
            </w:r>
            <w:hyperlink r:id="rId18" w:history="1">
              <w:r w:rsidRPr="002E6EFA">
                <w:rPr>
                  <w:rStyle w:val="Hyperlink2"/>
                </w:rPr>
                <w:t>Initiatives for all business | Healthy Workplaces</w:t>
              </w:r>
            </w:hyperlink>
          </w:p>
        </w:tc>
      </w:tr>
      <w:tr w:rsidR="002E6EFA" w14:paraId="7951AAEE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7D259" w14:textId="5EE483D3" w:rsidR="002E6EFA" w:rsidRPr="00687ED8" w:rsidRDefault="002E6EFA" w:rsidP="00687ED8">
            <w:pPr>
              <w:pStyle w:val="HWPBODY"/>
            </w:pPr>
            <w:r w:rsidRPr="00687ED8">
              <w:t xml:space="preserve">Promote and provide work time to access the free </w:t>
            </w:r>
            <w:r w:rsidR="00D1023B" w:rsidRPr="00D1023B">
              <w:rPr>
                <w:sz w:val="19"/>
                <w:szCs w:val="19"/>
              </w:rPr>
              <w:t>Better Health Coaching Service</w:t>
            </w:r>
            <w:r w:rsidR="00D1023B">
              <w:rPr>
                <w:szCs w:val="19"/>
              </w:rPr>
              <w:t>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1AD852F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DB48A5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7EC358" w14:textId="77777777" w:rsidR="002E6EFA" w:rsidRDefault="002E6EFA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EC0D0" w14:textId="77777777" w:rsidR="00D1023B" w:rsidRPr="00355EC2" w:rsidRDefault="00D1023B" w:rsidP="00D1023B">
            <w:pPr>
              <w:pStyle w:val="HWPBODY"/>
              <w:rPr>
                <w:szCs w:val="21"/>
              </w:rPr>
            </w:pPr>
            <w:r w:rsidRPr="00355EC2">
              <w:rPr>
                <w:szCs w:val="21"/>
              </w:rPr>
              <w:t>The Better Health Coaching Service is a free, evidence based, confidential</w:t>
            </w:r>
          </w:p>
          <w:p w14:paraId="3944C48E" w14:textId="7F5DD2C6" w:rsidR="00D41534" w:rsidRDefault="00D1023B" w:rsidP="00D1023B">
            <w:pPr>
              <w:pStyle w:val="HWPBODY"/>
              <w:rPr>
                <w:szCs w:val="21"/>
              </w:rPr>
            </w:pPr>
            <w:r w:rsidRPr="00355EC2">
              <w:rPr>
                <w:szCs w:val="21"/>
              </w:rPr>
              <w:t>telephone program designed to support South Australians to be active, eat well</w:t>
            </w:r>
            <w:r w:rsidR="00355EC2">
              <w:rPr>
                <w:szCs w:val="21"/>
              </w:rPr>
              <w:t xml:space="preserve"> </w:t>
            </w:r>
            <w:r w:rsidRPr="00355EC2">
              <w:rPr>
                <w:szCs w:val="21"/>
              </w:rPr>
              <w:t>and reduce the risk of chronic disease.</w:t>
            </w:r>
          </w:p>
          <w:p w14:paraId="74F86BEF" w14:textId="29799B3A" w:rsidR="002E6EFA" w:rsidRPr="00D41534" w:rsidRDefault="009E7576" w:rsidP="00D41534">
            <w:pPr>
              <w:pStyle w:val="HWPHYPERLINK"/>
            </w:pPr>
            <w:hyperlink r:id="rId19" w:history="1">
              <w:r w:rsidR="00D1023B" w:rsidRPr="00D41534">
                <w:rPr>
                  <w:rStyle w:val="Hyperlink"/>
                  <w:rFonts w:ascii="Century Gothic" w:hAnsi="Century Gothic"/>
                  <w:color w:val="475AA8"/>
                </w:rPr>
                <w:t>betterhealth.sa.gov.au</w:t>
              </w:r>
            </w:hyperlink>
          </w:p>
        </w:tc>
      </w:tr>
      <w:tr w:rsidR="002E6EFA" w14:paraId="08FCD893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75715" w14:textId="2CC7F8BC" w:rsidR="002E6EFA" w:rsidRPr="00687ED8" w:rsidRDefault="002E6EFA" w:rsidP="00687ED8">
            <w:pPr>
              <w:pStyle w:val="HWPBODY"/>
            </w:pPr>
            <w:r w:rsidRPr="00687ED8">
              <w:t xml:space="preserve">Sign up to the </w:t>
            </w:r>
            <w:r w:rsidR="009E7576">
              <w:t xml:space="preserve">education programs </w:t>
            </w:r>
            <w:r w:rsidRPr="00687ED8">
              <w:t>Be Upstanding program</w:t>
            </w:r>
            <w:r w:rsidR="009E7576">
              <w:t xml:space="preserve"> or sit stand online training</w:t>
            </w:r>
            <w:r w:rsidRPr="00687ED8">
              <w:t xml:space="preserve"> to encourage employees to monitor sitting time and prompt standing.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74ACC1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141FB5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15A6A" w14:textId="77777777" w:rsidR="002E6EFA" w:rsidRDefault="002E6EFA" w:rsidP="003104EB">
            <w:pPr>
              <w:pStyle w:val="HWPTABLESMALL"/>
              <w:jc w:val="center"/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8A77E" w14:textId="77777777" w:rsidR="002E6EFA" w:rsidRDefault="009E7576" w:rsidP="002E6EFA">
            <w:pPr>
              <w:pStyle w:val="HWPBODY"/>
              <w:rPr>
                <w:rStyle w:val="Hyperlink2"/>
              </w:rPr>
            </w:pPr>
            <w:hyperlink r:id="rId20" w:history="1">
              <w:r w:rsidR="002E6EFA" w:rsidRPr="002E6EFA">
                <w:rPr>
                  <w:rStyle w:val="Hyperlink2"/>
                </w:rPr>
                <w:t>Be Upstanding program</w:t>
              </w:r>
            </w:hyperlink>
          </w:p>
          <w:p w14:paraId="65C6717E" w14:textId="09E75822" w:rsidR="009E7576" w:rsidRPr="002E6EFA" w:rsidRDefault="009E7576" w:rsidP="002E6EFA">
            <w:pPr>
              <w:pStyle w:val="HWPBODY"/>
              <w:rPr>
                <w:rStyle w:val="Hyperlink2"/>
              </w:rPr>
            </w:pPr>
            <w:r>
              <w:rPr>
                <w:rStyle w:val="Hyperlink2"/>
              </w:rPr>
              <w:t xml:space="preserve">Complete the  </w:t>
            </w:r>
            <w:r w:rsidRPr="009E7576">
              <w:rPr>
                <w:rStyle w:val="Hyperlink2"/>
              </w:rPr>
              <w:t>“</w:t>
            </w:r>
            <w:hyperlink r:id="rId21" w:anchor="/" w:history="1">
              <w:r w:rsidRPr="009E7576">
                <w:rPr>
                  <w:rStyle w:val="Hyperlink"/>
                  <w:rFonts w:ascii="Century Gothic" w:hAnsi="Century Gothic"/>
                </w:rPr>
                <w:t>Sit-Stand e-Guide” online training program</w:t>
              </w:r>
            </w:hyperlink>
          </w:p>
        </w:tc>
      </w:tr>
      <w:tr w:rsidR="002E6EFA" w14:paraId="2CD75C3B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0D4529" w14:textId="77777777" w:rsidR="002E6EFA" w:rsidRPr="00687ED8" w:rsidRDefault="002E6EFA" w:rsidP="00687ED8">
            <w:pPr>
              <w:pStyle w:val="HWPBODY"/>
            </w:pPr>
            <w:r w:rsidRPr="00687ED8">
              <w:t xml:space="preserve">Organise and take part in a company-wide physical activity </w:t>
            </w:r>
            <w:r w:rsidRPr="00687ED8">
              <w:lastRenderedPageBreak/>
              <w:t>challenge, through the 10,000 steps program.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2313DC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BD89DA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5E7379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0BC80" w14:textId="7777777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2" w:history="1">
              <w:r w:rsidR="002E6EFA" w:rsidRPr="002E6EFA">
                <w:rPr>
                  <w:rStyle w:val="Hyperlink2"/>
                </w:rPr>
                <w:t>10,000 Steps Challenge</w:t>
              </w:r>
            </w:hyperlink>
          </w:p>
          <w:p w14:paraId="30CC68A5" w14:textId="77777777" w:rsidR="002E6EFA" w:rsidRPr="002E6EFA" w:rsidRDefault="002E6EFA" w:rsidP="002E6EFA">
            <w:pPr>
              <w:pStyle w:val="HWPBODY"/>
              <w:rPr>
                <w:rStyle w:val="Hyperlink2"/>
              </w:rPr>
            </w:pPr>
          </w:p>
        </w:tc>
      </w:tr>
      <w:tr w:rsidR="002E6EFA" w14:paraId="7A8B3BD9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FA188D" w14:textId="77777777" w:rsidR="002E6EFA" w:rsidRPr="00687ED8" w:rsidRDefault="002E6EFA" w:rsidP="00687ED8">
            <w:pPr>
              <w:pStyle w:val="HWPBODY"/>
            </w:pPr>
            <w:r w:rsidRPr="00687ED8">
              <w:lastRenderedPageBreak/>
              <w:t xml:space="preserve">Provide supervised or partially supervised physical activity programs onsite or at nearby fitness facilities </w:t>
            </w:r>
            <w:r w:rsidRPr="00687ED8">
              <w:br/>
              <w:t>(for example yoga, or Pilates) after discussing with staff what their preferred class type, time and days are.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8CC041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B827BA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D8C132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786A19" w14:textId="7777777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3" w:history="1">
              <w:r w:rsidR="002E6EFA" w:rsidRPr="002E6EFA">
                <w:rPr>
                  <w:rStyle w:val="Hyperlink2"/>
                </w:rPr>
                <w:t>Physical activity for adults • Wellbeing SA</w:t>
              </w:r>
            </w:hyperlink>
          </w:p>
        </w:tc>
      </w:tr>
      <w:tr w:rsidR="002E6EFA" w14:paraId="4B7901CB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83F89B" w14:textId="77777777" w:rsidR="002E6EFA" w:rsidRPr="00687ED8" w:rsidRDefault="002E6EFA" w:rsidP="00687ED8">
            <w:pPr>
              <w:pStyle w:val="HWPBODY"/>
            </w:pPr>
            <w:r w:rsidRPr="00687ED8">
              <w:t>Hold educational workshops on the benefits of breaking up sitting time and adding movement into the workday.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E5270D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180845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022425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376EA2" w14:textId="3815685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4" w:history="1">
              <w:r w:rsidR="002E6EFA" w:rsidRPr="002E6EFA">
                <w:rPr>
                  <w:rStyle w:val="Hyperlink2"/>
                </w:rPr>
                <w:t>Sitting and standing | Safe Work Australia</w:t>
              </w:r>
            </w:hyperlink>
            <w:r w:rsidR="002E6EFA" w:rsidRPr="002E6EFA">
              <w:rPr>
                <w:rStyle w:val="Hyperlink2"/>
              </w:rPr>
              <w:t xml:space="preserve"> </w:t>
            </w:r>
          </w:p>
          <w:p w14:paraId="07510D54" w14:textId="2850B004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5" w:history="1">
              <w:r w:rsidR="002E6EFA" w:rsidRPr="002E6EFA">
                <w:rPr>
                  <w:rStyle w:val="Hyperlink2"/>
                </w:rPr>
                <w:t>Physical activity • Wellbeing SA</w:t>
              </w:r>
            </w:hyperlink>
          </w:p>
        </w:tc>
      </w:tr>
      <w:tr w:rsidR="002E6EFA" w14:paraId="0E91DC50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469E03" w14:textId="77777777" w:rsidR="002E6EFA" w:rsidRPr="00687ED8" w:rsidRDefault="002E6EFA" w:rsidP="00687ED8">
            <w:pPr>
              <w:pStyle w:val="HWPBODY"/>
            </w:pPr>
            <w:r w:rsidRPr="00687ED8">
              <w:t>Encourage management to role model movement activities, such as ‘active breaks’, standing to break up sitting time, and walking meetings.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28CE0E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75B765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095C08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0900C9" w14:textId="3A7D5E33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6" w:history="1">
              <w:r w:rsidR="002E6EFA" w:rsidRPr="002E6EFA">
                <w:rPr>
                  <w:rStyle w:val="Hyperlink2"/>
                </w:rPr>
                <w:t>Download Baker IDI’s Rise &amp; Recharge Smart Phone App</w:t>
              </w:r>
            </w:hyperlink>
          </w:p>
          <w:p w14:paraId="656FD6D7" w14:textId="77777777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7" w:history="1">
              <w:proofErr w:type="spellStart"/>
              <w:r w:rsidR="002E6EFA" w:rsidRPr="002E6EFA">
                <w:rPr>
                  <w:rStyle w:val="Hyperlink2"/>
                </w:rPr>
                <w:t>BeUpstanding</w:t>
              </w:r>
              <w:proofErr w:type="spellEnd"/>
              <w:r w:rsidR="002E6EFA" w:rsidRPr="002E6EFA">
                <w:rPr>
                  <w:rStyle w:val="Hyperlink2"/>
                </w:rPr>
                <w:t xml:space="preserve"> program</w:t>
              </w:r>
            </w:hyperlink>
          </w:p>
        </w:tc>
      </w:tr>
      <w:tr w:rsidR="002E6EFA" w14:paraId="1CDE3E13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D9340" w14:textId="77777777" w:rsidR="002E6EFA" w:rsidRPr="00687ED8" w:rsidRDefault="002E6EFA" w:rsidP="00687ED8">
            <w:pPr>
              <w:pStyle w:val="HWPBODY"/>
            </w:pPr>
            <w:r w:rsidRPr="00687ED8">
              <w:t xml:space="preserve">Promote regular walking such as lunchtime walking trails and group </w:t>
            </w:r>
            <w:r w:rsidRPr="00687ED8">
              <w:br/>
              <w:t>team challenges 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C6BBD7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210CC8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F44128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1ED05D" w14:textId="4F119313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28" w:history="1">
              <w:r w:rsidR="002E6EFA" w:rsidRPr="002E6EFA">
                <w:rPr>
                  <w:rStyle w:val="Hyperlink2"/>
                </w:rPr>
                <w:t>Heart Foundation Walking</w:t>
              </w:r>
            </w:hyperlink>
          </w:p>
          <w:p w14:paraId="272C5E92" w14:textId="77777777" w:rsidR="002E6EFA" w:rsidRPr="002E6EFA" w:rsidRDefault="002E6EFA" w:rsidP="002E6EFA">
            <w:pPr>
              <w:pStyle w:val="HWPBODY"/>
              <w:rPr>
                <w:rStyle w:val="Hyperlink2"/>
              </w:rPr>
            </w:pPr>
            <w:r w:rsidRPr="002E6EFA">
              <w:rPr>
                <w:rStyle w:val="Hyperlink2"/>
              </w:rPr>
              <w:fldChar w:fldCharType="begin"/>
            </w:r>
            <w:r w:rsidRPr="002E6EFA">
              <w:rPr>
                <w:rStyle w:val="Hyperlink2"/>
              </w:rPr>
              <w:instrText xml:space="preserve"> HYPERLINK "http://www.walkingsa.org.au/" </w:instrText>
            </w:r>
            <w:r w:rsidRPr="002E6EFA">
              <w:rPr>
                <w:rStyle w:val="Hyperlink2"/>
              </w:rPr>
            </w:r>
            <w:r w:rsidRPr="002E6EFA">
              <w:rPr>
                <w:rStyle w:val="Hyperlink2"/>
              </w:rPr>
              <w:fldChar w:fldCharType="separate"/>
            </w:r>
            <w:r w:rsidRPr="002E6EFA">
              <w:rPr>
                <w:rStyle w:val="Hyperlink2"/>
              </w:rPr>
              <w:t>Walking SA, trail and walking information</w:t>
            </w:r>
          </w:p>
          <w:p w14:paraId="789CA92E" w14:textId="7125B805" w:rsidR="002E6EFA" w:rsidRPr="002E6EFA" w:rsidRDefault="002E6EFA" w:rsidP="002E6EFA">
            <w:pPr>
              <w:pStyle w:val="HWPBODY"/>
              <w:rPr>
                <w:rStyle w:val="Hyperlink2"/>
              </w:rPr>
            </w:pPr>
            <w:r w:rsidRPr="002E6EFA">
              <w:rPr>
                <w:rStyle w:val="Hyperlink2"/>
              </w:rPr>
              <w:fldChar w:fldCharType="end"/>
            </w:r>
            <w:hyperlink r:id="rId29" w:history="1">
              <w:r w:rsidRPr="002E6EFA">
                <w:rPr>
                  <w:rStyle w:val="Hyperlink2"/>
                </w:rPr>
                <w:t>SA Trails</w:t>
              </w:r>
            </w:hyperlink>
          </w:p>
          <w:p w14:paraId="56A017FF" w14:textId="70441219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30" w:history="1">
              <w:r w:rsidR="002E6EFA" w:rsidRPr="002E6EFA">
                <w:rPr>
                  <w:rStyle w:val="Hyperlink2"/>
                </w:rPr>
                <w:t>The Adelaide100 | A new 100km walking trail around the capital city of South Australia</w:t>
              </w:r>
            </w:hyperlink>
            <w:r w:rsidR="002E6EFA" w:rsidRPr="002E6EFA">
              <w:rPr>
                <w:rStyle w:val="Hyperlink2"/>
              </w:rPr>
              <w:t xml:space="preserve"> </w:t>
            </w:r>
          </w:p>
          <w:p w14:paraId="6D74279B" w14:textId="7E772CE2" w:rsidR="002E6EFA" w:rsidRPr="002E6EFA" w:rsidRDefault="009E7576" w:rsidP="002E6EFA">
            <w:pPr>
              <w:pStyle w:val="HWPBODY"/>
              <w:rPr>
                <w:rStyle w:val="Hyperlink2"/>
              </w:rPr>
            </w:pPr>
            <w:hyperlink r:id="rId31" w:history="1">
              <w:r w:rsidR="002E6EFA" w:rsidRPr="002E6EFA">
                <w:rPr>
                  <w:rStyle w:val="Hyperlink2"/>
                </w:rPr>
                <w:t>Find a Park</w:t>
              </w:r>
            </w:hyperlink>
          </w:p>
          <w:p w14:paraId="1C204405" w14:textId="77777777" w:rsidR="002E6EFA" w:rsidRPr="002E6EFA" w:rsidRDefault="009E7576" w:rsidP="002E6EFA">
            <w:pPr>
              <w:pStyle w:val="HWPBODY"/>
            </w:pPr>
            <w:hyperlink r:id="rId32" w:history="1">
              <w:r w:rsidR="002E6EFA" w:rsidRPr="002E6EFA">
                <w:rPr>
                  <w:rStyle w:val="Hyperlink2"/>
                </w:rPr>
                <w:t>Bikes SA</w:t>
              </w:r>
            </w:hyperlink>
            <w:r w:rsidR="002E6EFA" w:rsidRPr="002E6EFA">
              <w:t xml:space="preserve"> offers a ‘free rides’ program</w:t>
            </w:r>
          </w:p>
        </w:tc>
      </w:tr>
      <w:tr w:rsidR="002E6EFA" w14:paraId="540CFD86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0129B" w14:textId="77777777" w:rsidR="002E6EFA" w:rsidRPr="00687ED8" w:rsidRDefault="002E6EFA" w:rsidP="00687ED8">
            <w:pPr>
              <w:pStyle w:val="HWPBODY"/>
            </w:pPr>
            <w:r w:rsidRPr="00687ED8">
              <w:lastRenderedPageBreak/>
              <w:t xml:space="preserve">Organise ‘come and try’ sessions or </w:t>
            </w:r>
            <w:r w:rsidRPr="00687ED8">
              <w:br/>
              <w:t xml:space="preserve">a guest speaker Q&amp;A session with </w:t>
            </w:r>
            <w:r w:rsidRPr="00687ED8">
              <w:br/>
              <w:t>an accredited personal trainer or exercise physiologist.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D68486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A6D5B5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61501B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ADCFE" w14:textId="77777777" w:rsidR="002E6EFA" w:rsidRPr="002E6EFA" w:rsidRDefault="002E6EFA" w:rsidP="002E6EFA">
            <w:pPr>
              <w:pStyle w:val="HWPBODY"/>
            </w:pPr>
          </w:p>
        </w:tc>
      </w:tr>
      <w:tr w:rsidR="002E6EFA" w14:paraId="1DDABE7E" w14:textId="77777777" w:rsidTr="002E6EFA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66E442" w14:textId="77777777" w:rsidR="002E6EFA" w:rsidRPr="00687ED8" w:rsidRDefault="002E6EFA" w:rsidP="00687ED8">
            <w:pPr>
              <w:pStyle w:val="HWPBODY"/>
            </w:pPr>
            <w:r w:rsidRPr="00687ED8">
              <w:t>Hold cycling information sessions about defensive cycling strategies, cycling road rules or bicycle maintenance to encourage cycling to work.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4F8501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AE46B7" w14:textId="77777777" w:rsidR="002E6EFA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DB9BAC" w14:textId="77777777" w:rsidR="002E6EFA" w:rsidRPr="006D476F" w:rsidRDefault="002E6EFA" w:rsidP="003104EB">
            <w:pPr>
              <w:pStyle w:val="HWPTABLESMALL"/>
              <w:jc w:val="center"/>
              <w:rPr>
                <w:color w:val="475AA8"/>
                <w:sz w:val="36"/>
                <w:szCs w:val="36"/>
              </w:rPr>
            </w:pPr>
            <w:r w:rsidRPr="006D476F">
              <w:rPr>
                <w:color w:val="475AA8"/>
                <w:sz w:val="36"/>
                <w:szCs w:val="36"/>
              </w:rPr>
              <w:t>•</w:t>
            </w:r>
          </w:p>
        </w:tc>
        <w:tc>
          <w:tcPr>
            <w:tcW w:w="79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25953A" w14:textId="72CFFBD1" w:rsidR="002E6EFA" w:rsidRPr="002E6EFA" w:rsidRDefault="002E6EFA" w:rsidP="002E6EFA">
            <w:pPr>
              <w:pStyle w:val="HWPBODY"/>
            </w:pPr>
            <w:r w:rsidRPr="002E6EFA">
              <w:t xml:space="preserve">Department of Transport, Planning and Infrastructure provides information on bicycle riding, complete with a journey planner </w:t>
            </w:r>
            <w:hyperlink r:id="rId33" w:history="1">
              <w:r w:rsidRPr="002E6EFA">
                <w:t xml:space="preserve">Community Programs: </w:t>
              </w:r>
              <w:r w:rsidRPr="002E6EFA">
                <w:rPr>
                  <w:rStyle w:val="Hyperlink2"/>
                </w:rPr>
                <w:t>Cycle Instead</w:t>
              </w:r>
            </w:hyperlink>
          </w:p>
        </w:tc>
      </w:tr>
    </w:tbl>
    <w:p w14:paraId="26D101FC" w14:textId="77777777" w:rsidR="00C432AB" w:rsidRDefault="00C432AB" w:rsidP="001A17A0">
      <w:pPr>
        <w:pStyle w:val="HWPTITLE"/>
      </w:pPr>
    </w:p>
    <w:sectPr w:rsidR="00C432AB" w:rsidSect="002E6EF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40" w:h="11900" w:orient="landscape"/>
      <w:pgMar w:top="2268" w:right="567" w:bottom="175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984A" w14:textId="77777777" w:rsidR="006C77AC" w:rsidRDefault="006C77AC" w:rsidP="00705BC3">
      <w:r>
        <w:separator/>
      </w:r>
    </w:p>
  </w:endnote>
  <w:endnote w:type="continuationSeparator" w:id="0">
    <w:p w14:paraId="4314B5A7" w14:textId="77777777" w:rsidR="006C77AC" w:rsidRDefault="006C77AC" w:rsidP="0070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1A7E" w14:textId="42B84CB1" w:rsidR="00D1023B" w:rsidRDefault="00D1023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5888" behindDoc="0" locked="0" layoutInCell="1" allowOverlap="1" wp14:anchorId="3362F8C5" wp14:editId="72EC3C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5A2F2E" w14:textId="33D0C87C" w:rsidR="00D1023B" w:rsidRPr="00D1023B" w:rsidRDefault="00D1023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1023B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2F8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 " style="position:absolute;margin-left:0;margin-top:.05pt;width:34.95pt;height:34.95pt;z-index:2516858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95A2F2E" w14:textId="33D0C87C" w:rsidR="00D1023B" w:rsidRPr="00D1023B" w:rsidRDefault="00D1023B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1023B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1681" w14:textId="30ADAE1F" w:rsidR="00E60491" w:rsidRDefault="00E6049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FBC3A63" wp14:editId="11FDB4A8">
              <wp:simplePos x="0" y="0"/>
              <wp:positionH relativeFrom="column">
                <wp:posOffset>9694545</wp:posOffset>
              </wp:positionH>
              <wp:positionV relativeFrom="paragraph">
                <wp:posOffset>-209146</wp:posOffset>
              </wp:positionV>
              <wp:extent cx="390770" cy="491832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770" cy="4918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D855C0" w14:textId="46B6BA15" w:rsidR="00E60491" w:rsidRPr="007B037C" w:rsidRDefault="00E60491" w:rsidP="00E60491">
                          <w:pPr>
                            <w:rPr>
                              <w:rFonts w:ascii="Century Gothic Pro" w:hAnsi="Century Gothic Pr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B037C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ab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begin"/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instrText xml:space="preserve"> PAGE </w:instrTex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separate"/>
                          </w:r>
                          <w:r w:rsidR="00585DAC">
                            <w:rPr>
                              <w:rFonts w:ascii="Century Gothic Pro" w:hAnsi="Century Gothic Pro" w:cs="Times New Roma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6</w:t>
                          </w:r>
                          <w:r w:rsidRPr="007B037C">
                            <w:rPr>
                              <w:rFonts w:ascii="Century Gothic Pro" w:hAnsi="Century Gothic Pro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C3A6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63.35pt;margin-top:-16.45pt;width:30.75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" filled="f" stroked="f" strokeweight=".5pt">
              <v:textbox>
                <w:txbxContent>
                  <w:p w14:paraId="4BD855C0" w14:textId="46B6BA15" w:rsidR="00E60491" w:rsidRPr="007B037C" w:rsidRDefault="00E60491" w:rsidP="00E60491">
                    <w:pPr>
                      <w:rPr>
                        <w:rFonts w:ascii="Century Gothic Pro" w:hAnsi="Century Gothic Pr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7B037C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lang w:val="en-GB"/>
                      </w:rPr>
                      <w:tab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begin"/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instrText xml:space="preserve"> PAGE </w:instrTex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separate"/>
                    </w:r>
                    <w:r w:rsidR="00585DAC">
                      <w:rPr>
                        <w:rFonts w:ascii="Century Gothic Pro" w:hAnsi="Century Gothic Pro" w:cs="Times New Roman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  <w:lang w:val="en-GB"/>
                      </w:rPr>
                      <w:t>6</w:t>
                    </w:r>
                    <w:r w:rsidRPr="007B037C">
                      <w:rPr>
                        <w:rFonts w:ascii="Century Gothic Pro" w:hAnsi="Century Gothic Pro" w:cs="Times New Roman"/>
                        <w:b/>
                        <w:bCs/>
                        <w:color w:val="FFFFFF" w:themeColor="background1"/>
                        <w:sz w:val="20"/>
                        <w:szCs w:val="20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B4CF" w14:textId="7E1E4A2D" w:rsidR="00D1023B" w:rsidRDefault="00D1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EBA7" w14:textId="77777777" w:rsidR="006C77AC" w:rsidRDefault="006C77AC" w:rsidP="00705BC3">
      <w:r>
        <w:separator/>
      </w:r>
    </w:p>
  </w:footnote>
  <w:footnote w:type="continuationSeparator" w:id="0">
    <w:p w14:paraId="5ED5A611" w14:textId="77777777" w:rsidR="006C77AC" w:rsidRDefault="006C77AC" w:rsidP="0070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FB2F" w14:textId="36407C7D" w:rsidR="00D1023B" w:rsidRDefault="00D1023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82816" behindDoc="0" locked="0" layoutInCell="1" allowOverlap="1" wp14:anchorId="62F49FC0" wp14:editId="160919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B81DCC" w14:textId="1A5BE092" w:rsidR="00D1023B" w:rsidRPr="00D1023B" w:rsidRDefault="00D1023B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1023B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49F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828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8B81DCC" w14:textId="1A5BE092" w:rsidR="00D1023B" w:rsidRPr="00D1023B" w:rsidRDefault="00D1023B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1023B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B0E" w14:textId="6B10A232" w:rsidR="00341014" w:rsidRDefault="00341014"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77F71C46" wp14:editId="782B501F">
          <wp:simplePos x="0" y="0"/>
          <wp:positionH relativeFrom="column">
            <wp:posOffset>-357505</wp:posOffset>
          </wp:positionH>
          <wp:positionV relativeFrom="paragraph">
            <wp:posOffset>-449580</wp:posOffset>
          </wp:positionV>
          <wp:extent cx="10692000" cy="7560000"/>
          <wp:effectExtent l="0" t="0" r="1905" b="0"/>
          <wp:wrapNone/>
          <wp:docPr id="1119845626" name="Picture 11198456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6F96" w14:textId="3E1F309E" w:rsidR="002E42BB" w:rsidRDefault="00341014">
    <w:r>
      <w:rPr>
        <w:noProof/>
        <w:lang w:eastAsia="en-AU"/>
      </w:rPr>
      <w:drawing>
        <wp:anchor distT="0" distB="0" distL="114300" distR="114300" simplePos="0" relativeHeight="251676672" behindDoc="1" locked="0" layoutInCell="1" allowOverlap="1" wp14:anchorId="684F2F0B" wp14:editId="4D98E88D">
          <wp:simplePos x="0" y="0"/>
          <wp:positionH relativeFrom="margin">
            <wp:posOffset>-363220</wp:posOffset>
          </wp:positionH>
          <wp:positionV relativeFrom="paragraph">
            <wp:posOffset>-450215</wp:posOffset>
          </wp:positionV>
          <wp:extent cx="10692000" cy="7560000"/>
          <wp:effectExtent l="0" t="0" r="1905" b="0"/>
          <wp:wrapNone/>
          <wp:docPr id="771779877" name="Picture 77177987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D127B37"/>
    <w:multiLevelType w:val="hybridMultilevel"/>
    <w:tmpl w:val="9A0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AC4DC2"/>
    <w:multiLevelType w:val="multilevel"/>
    <w:tmpl w:val="4F865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3E25C4"/>
    <w:multiLevelType w:val="hybridMultilevel"/>
    <w:tmpl w:val="18C0D07C"/>
    <w:lvl w:ilvl="0" w:tplc="D0422C66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600C9A"/>
    <w:multiLevelType w:val="hybridMultilevel"/>
    <w:tmpl w:val="4F86525E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6802D8"/>
    <w:multiLevelType w:val="hybridMultilevel"/>
    <w:tmpl w:val="92DC6426"/>
    <w:lvl w:ilvl="0" w:tplc="A2D8B1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F77D1"/>
    <w:multiLevelType w:val="multilevel"/>
    <w:tmpl w:val="18C0D0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475AA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E94AFF"/>
    <w:multiLevelType w:val="hybridMultilevel"/>
    <w:tmpl w:val="A7E21EB6"/>
    <w:lvl w:ilvl="0" w:tplc="B53E9DDE">
      <w:start w:val="1"/>
      <w:numFmt w:val="bullet"/>
      <w:pStyle w:val="HWPBULLET"/>
      <w:lvlText w:val=""/>
      <w:lvlJc w:val="left"/>
      <w:pPr>
        <w:ind w:left="170" w:hanging="170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9F1C15"/>
    <w:multiLevelType w:val="hybridMultilevel"/>
    <w:tmpl w:val="351E5162"/>
    <w:lvl w:ilvl="0" w:tplc="A2D8B1C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475AA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381101">
    <w:abstractNumId w:val="1"/>
  </w:num>
  <w:num w:numId="2" w16cid:durableId="1407608295">
    <w:abstractNumId w:val="8"/>
  </w:num>
  <w:num w:numId="3" w16cid:durableId="71438103">
    <w:abstractNumId w:val="5"/>
  </w:num>
  <w:num w:numId="4" w16cid:durableId="554388520">
    <w:abstractNumId w:val="4"/>
  </w:num>
  <w:num w:numId="5" w16cid:durableId="1759666489">
    <w:abstractNumId w:val="2"/>
  </w:num>
  <w:num w:numId="6" w16cid:durableId="1346327978">
    <w:abstractNumId w:val="3"/>
  </w:num>
  <w:num w:numId="7" w16cid:durableId="347760280">
    <w:abstractNumId w:val="6"/>
  </w:num>
  <w:num w:numId="8" w16cid:durableId="2085911413">
    <w:abstractNumId w:val="7"/>
  </w:num>
  <w:num w:numId="9" w16cid:durableId="97545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C3"/>
    <w:rsid w:val="00004ED8"/>
    <w:rsid w:val="00007937"/>
    <w:rsid w:val="0002495D"/>
    <w:rsid w:val="00070094"/>
    <w:rsid w:val="00071FFF"/>
    <w:rsid w:val="001714D8"/>
    <w:rsid w:val="0019074B"/>
    <w:rsid w:val="001A17A0"/>
    <w:rsid w:val="001C07E8"/>
    <w:rsid w:val="001F2EE7"/>
    <w:rsid w:val="00213E87"/>
    <w:rsid w:val="00227BEB"/>
    <w:rsid w:val="002605A8"/>
    <w:rsid w:val="00260AAC"/>
    <w:rsid w:val="00263C1B"/>
    <w:rsid w:val="00264D81"/>
    <w:rsid w:val="002723A8"/>
    <w:rsid w:val="00277343"/>
    <w:rsid w:val="002C1747"/>
    <w:rsid w:val="002D2420"/>
    <w:rsid w:val="002E42BB"/>
    <w:rsid w:val="002E6EFA"/>
    <w:rsid w:val="002F4A20"/>
    <w:rsid w:val="00324CF1"/>
    <w:rsid w:val="00341014"/>
    <w:rsid w:val="003472AC"/>
    <w:rsid w:val="00355EC2"/>
    <w:rsid w:val="00376234"/>
    <w:rsid w:val="00381295"/>
    <w:rsid w:val="00382F35"/>
    <w:rsid w:val="00427A02"/>
    <w:rsid w:val="00436316"/>
    <w:rsid w:val="00447CFF"/>
    <w:rsid w:val="00491274"/>
    <w:rsid w:val="004A390F"/>
    <w:rsid w:val="004C7502"/>
    <w:rsid w:val="00515F80"/>
    <w:rsid w:val="0051711E"/>
    <w:rsid w:val="0053693D"/>
    <w:rsid w:val="00585DAC"/>
    <w:rsid w:val="005A2378"/>
    <w:rsid w:val="005B13DA"/>
    <w:rsid w:val="00605C4D"/>
    <w:rsid w:val="00623AC8"/>
    <w:rsid w:val="00625352"/>
    <w:rsid w:val="0063005F"/>
    <w:rsid w:val="00687136"/>
    <w:rsid w:val="00687ED8"/>
    <w:rsid w:val="006A4A49"/>
    <w:rsid w:val="006C77AC"/>
    <w:rsid w:val="006D476F"/>
    <w:rsid w:val="00705BC3"/>
    <w:rsid w:val="00727CD1"/>
    <w:rsid w:val="00761519"/>
    <w:rsid w:val="00763BB9"/>
    <w:rsid w:val="007A0A54"/>
    <w:rsid w:val="007B037C"/>
    <w:rsid w:val="007F0DCB"/>
    <w:rsid w:val="008618FC"/>
    <w:rsid w:val="008D1BF6"/>
    <w:rsid w:val="0090243C"/>
    <w:rsid w:val="009210FF"/>
    <w:rsid w:val="00933692"/>
    <w:rsid w:val="00940231"/>
    <w:rsid w:val="0095743C"/>
    <w:rsid w:val="009659FD"/>
    <w:rsid w:val="009E3130"/>
    <w:rsid w:val="009E7576"/>
    <w:rsid w:val="00A20107"/>
    <w:rsid w:val="00A21375"/>
    <w:rsid w:val="00A652BD"/>
    <w:rsid w:val="00AA4BD0"/>
    <w:rsid w:val="00AC3E21"/>
    <w:rsid w:val="00AD553B"/>
    <w:rsid w:val="00AD5E3B"/>
    <w:rsid w:val="00B022D8"/>
    <w:rsid w:val="00B36E3A"/>
    <w:rsid w:val="00BA4B44"/>
    <w:rsid w:val="00BD4523"/>
    <w:rsid w:val="00C30363"/>
    <w:rsid w:val="00C432AB"/>
    <w:rsid w:val="00C505E5"/>
    <w:rsid w:val="00C60915"/>
    <w:rsid w:val="00C92DC7"/>
    <w:rsid w:val="00CC080B"/>
    <w:rsid w:val="00CC219E"/>
    <w:rsid w:val="00D04C69"/>
    <w:rsid w:val="00D1023B"/>
    <w:rsid w:val="00D31229"/>
    <w:rsid w:val="00D41534"/>
    <w:rsid w:val="00DC71FD"/>
    <w:rsid w:val="00E23F5E"/>
    <w:rsid w:val="00E3206D"/>
    <w:rsid w:val="00E60491"/>
    <w:rsid w:val="00E92E5F"/>
    <w:rsid w:val="00E9692F"/>
    <w:rsid w:val="00EC59E4"/>
    <w:rsid w:val="00ED0093"/>
    <w:rsid w:val="00EF47CF"/>
    <w:rsid w:val="00F45527"/>
    <w:rsid w:val="00F93105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80DA3"/>
  <w15:chartTrackingRefBased/>
  <w15:docId w15:val="{43AC616B-4F2A-5348-A938-4832D281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Normal"/>
    <w:qFormat/>
    <w:rsid w:val="00C505E5"/>
    <w:pPr>
      <w:tabs>
        <w:tab w:val="left" w:pos="2960"/>
      </w:tabs>
      <w:autoSpaceDE w:val="0"/>
      <w:autoSpaceDN w:val="0"/>
      <w:adjustRightInd w:val="0"/>
      <w:spacing w:after="60"/>
      <w:textAlignment w:val="center"/>
    </w:pPr>
    <w:rPr>
      <w:rFonts w:ascii="Calibri" w:hAnsi="Calibri" w:cs="Calibri"/>
      <w:b/>
      <w:bCs/>
      <w:color w:val="FFFFFF" w:themeColor="background1"/>
      <w:sz w:val="26"/>
      <w:szCs w:val="26"/>
      <w:lang w:val="en-US"/>
      <w14:textOutline w14:w="9525" w14:cap="flat" w14:cmpd="sng" w14:algn="ctr">
        <w14:noFill/>
        <w14:prstDash w14:val="solid"/>
        <w14:round/>
      </w14:textOutline>
    </w:rPr>
  </w:style>
  <w:style w:type="character" w:styleId="Hyperlink">
    <w:name w:val="Hyperlink"/>
    <w:uiPriority w:val="99"/>
    <w:unhideWhenUsed/>
    <w:rsid w:val="00381295"/>
    <w:rPr>
      <w:rFonts w:ascii="Arial" w:hAnsi="Arial"/>
      <w:color w:val="0092CF"/>
      <w:sz w:val="20"/>
      <w:u w:val="single"/>
    </w:rPr>
  </w:style>
  <w:style w:type="paragraph" w:customStyle="1" w:styleId="BodyCopy">
    <w:name w:val="Body Copy"/>
    <w:basedOn w:val="Normal"/>
    <w:qFormat/>
    <w:rsid w:val="00C505E5"/>
    <w:pPr>
      <w:autoSpaceDE w:val="0"/>
      <w:autoSpaceDN w:val="0"/>
      <w:adjustRightInd w:val="0"/>
      <w:textAlignment w:val="center"/>
    </w:pPr>
    <w:rPr>
      <w:rFonts w:ascii="Calibri" w:hAnsi="Calibri" w:cs="Calibri"/>
      <w:color w:val="4B4F5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6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5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C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5E"/>
    <w:rPr>
      <w:rFonts w:ascii="Times New Roman" w:eastAsiaTheme="minorEastAsia" w:hAnsi="Times New Roman" w:cs="Times New Roman"/>
      <w:sz w:val="18"/>
      <w:szCs w:val="18"/>
    </w:rPr>
  </w:style>
  <w:style w:type="paragraph" w:customStyle="1" w:styleId="HWPTITLE">
    <w:name w:val="HWP TITLE"/>
    <w:basedOn w:val="Normal"/>
    <w:qFormat/>
    <w:rsid w:val="00004ED8"/>
    <w:rPr>
      <w:rFonts w:ascii="Century Gothic Pro" w:hAnsi="Century Gothic Pro" w:cs="Times New Roman (Body CS)"/>
      <w:b/>
      <w:bCs/>
      <w:color w:val="475AA8"/>
      <w:sz w:val="60"/>
    </w:rPr>
  </w:style>
  <w:style w:type="paragraph" w:customStyle="1" w:styleId="HWPINTROTEXT">
    <w:name w:val="HWP INTRO TEXT"/>
    <w:basedOn w:val="Normal"/>
    <w:qFormat/>
    <w:rsid w:val="005A2378"/>
    <w:pPr>
      <w:spacing w:line="336" w:lineRule="exact"/>
    </w:pPr>
    <w:rPr>
      <w:rFonts w:ascii="Century Gothic Pro" w:hAnsi="Century Gothic Pro" w:cs="Times New Roman (Body CS)"/>
      <w:b/>
      <w:color w:val="405090"/>
      <w:sz w:val="28"/>
    </w:rPr>
  </w:style>
  <w:style w:type="paragraph" w:customStyle="1" w:styleId="HWPSMALLHEADING">
    <w:name w:val="HWP SMALL HEADING"/>
    <w:basedOn w:val="Normal"/>
    <w:qFormat/>
    <w:rsid w:val="00004ED8"/>
    <w:pPr>
      <w:spacing w:line="216" w:lineRule="exact"/>
    </w:pPr>
    <w:rPr>
      <w:rFonts w:ascii="Century Gothic Pro" w:hAnsi="Century Gothic Pro" w:cs="Times New Roman (Body CS)"/>
      <w:b/>
      <w:caps/>
      <w:color w:val="475AA8"/>
      <w:spacing w:val="10"/>
      <w:sz w:val="18"/>
    </w:rPr>
  </w:style>
  <w:style w:type="paragraph" w:customStyle="1" w:styleId="HWPBODY">
    <w:name w:val="HWP BODY"/>
    <w:basedOn w:val="Normal"/>
    <w:qFormat/>
    <w:rsid w:val="00687ED8"/>
    <w:pPr>
      <w:spacing w:after="80" w:line="240" w:lineRule="exact"/>
    </w:pPr>
    <w:rPr>
      <w:rFonts w:ascii="Century Gothic" w:hAnsi="Century Gothic" w:cs="Times New Roman (Body CS)"/>
      <w:color w:val="0C324C"/>
      <w:sz w:val="20"/>
    </w:rPr>
  </w:style>
  <w:style w:type="table" w:styleId="TableGrid">
    <w:name w:val="Table Grid"/>
    <w:basedOn w:val="TableNormal"/>
    <w:uiPriority w:val="39"/>
    <w:rsid w:val="0000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WPBULLET">
    <w:name w:val="HWP BULLET"/>
    <w:basedOn w:val="Normal"/>
    <w:qFormat/>
    <w:rsid w:val="00761519"/>
    <w:pPr>
      <w:numPr>
        <w:numId w:val="8"/>
      </w:numPr>
      <w:spacing w:line="240" w:lineRule="exact"/>
      <w:contextualSpacing/>
    </w:pPr>
    <w:rPr>
      <w:rFonts w:ascii="Century Gothic Pro" w:hAnsi="Century Gothic Pro" w:cs="Times New Roman (Body CS)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05C4D"/>
  </w:style>
  <w:style w:type="paragraph" w:customStyle="1" w:styleId="HWPTABLEHEADER">
    <w:name w:val="HWP TABLE HEADER"/>
    <w:basedOn w:val="HWPSMALLHEADING"/>
    <w:qFormat/>
    <w:rsid w:val="00EF47CF"/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47CFF"/>
    <w:rPr>
      <w:color w:val="954F72" w:themeColor="followedHyperlink"/>
      <w:u w:val="single"/>
    </w:rPr>
  </w:style>
  <w:style w:type="table" w:styleId="TableGrid1">
    <w:name w:val="Table Grid 1"/>
    <w:basedOn w:val="TableNormal"/>
    <w:uiPriority w:val="99"/>
    <w:semiHidden/>
    <w:unhideWhenUsed/>
    <w:rsid w:val="0051711E"/>
    <w:pPr>
      <w:spacing w:after="151" w:line="24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WPHYPERLINK">
    <w:name w:val="HWP HYPERLINK"/>
    <w:basedOn w:val="HWPBODY"/>
    <w:qFormat/>
    <w:rsid w:val="005A2378"/>
    <w:rPr>
      <w:i/>
      <w:color w:val="475AA8"/>
      <w:u w:val="single"/>
    </w:rPr>
  </w:style>
  <w:style w:type="paragraph" w:customStyle="1" w:styleId="HWPTABLESMALL">
    <w:name w:val="HWP TABLE SMALL"/>
    <w:basedOn w:val="HWPBODY"/>
    <w:qFormat/>
    <w:rsid w:val="0051711E"/>
    <w:rPr>
      <w:sz w:val="18"/>
      <w:szCs w:val="18"/>
    </w:rPr>
  </w:style>
  <w:style w:type="table" w:customStyle="1" w:styleId="SAHealthTable2">
    <w:name w:val="SA Health Table 2"/>
    <w:basedOn w:val="TableNormal"/>
    <w:uiPriority w:val="99"/>
    <w:rsid w:val="00A21375"/>
    <w:pPr>
      <w:jc w:val="right"/>
    </w:pPr>
    <w:rPr>
      <w:rFonts w:ascii="Arial" w:eastAsia="Calibri" w:hAnsi="Arial" w:cs="Times New Roman"/>
      <w:sz w:val="20"/>
      <w:szCs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F80"/>
    <w:rPr>
      <w:color w:val="605E5C"/>
      <w:shd w:val="clear" w:color="auto" w:fill="E1DFDD"/>
    </w:rPr>
  </w:style>
  <w:style w:type="character" w:customStyle="1" w:styleId="Hyperlink2">
    <w:name w:val="Hyperlink 2"/>
    <w:basedOn w:val="DefaultParagraphFont"/>
    <w:uiPriority w:val="1"/>
    <w:qFormat/>
    <w:rsid w:val="00761519"/>
    <w:rPr>
      <w:i/>
      <w:color w:val="40509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physicalactivity/community-strategies/prompts-to-encourage-physical-activity.html" TargetMode="External"/><Relationship Id="rId18" Type="http://schemas.openxmlformats.org/officeDocument/2006/relationships/hyperlink" Target="https://www.healthyworkplaces.sa.gov.au/tools-and-resources/initiatives-for-all-business" TargetMode="External"/><Relationship Id="rId26" Type="http://schemas.openxmlformats.org/officeDocument/2006/relationships/hyperlink" Target="http://www.riserecharge.com/" TargetMode="External"/><Relationship Id="rId39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://sitstandguide.com.a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safework.sa.gov.au/workers/health-and-wellbeing/physical-activity" TargetMode="External"/><Relationship Id="rId17" Type="http://schemas.openxmlformats.org/officeDocument/2006/relationships/hyperlink" Target="http://heartfoundation.org.au/active-living" TargetMode="External"/><Relationship Id="rId25" Type="http://schemas.openxmlformats.org/officeDocument/2006/relationships/hyperlink" Target="https://www.wellbeingsa.sa.gov.au/our-work/healthy-places-people/physical-activity" TargetMode="External"/><Relationship Id="rId33" Type="http://schemas.openxmlformats.org/officeDocument/2006/relationships/hyperlink" Target="http://www.dpti.sa.gov.au/communityprograms/programs/cycle_instead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safe.qld.gov.au/injury-prevention-safety/hazardous-manual-tasks/office-workstations/guidelines-for-the-selection-and-use-of-sit-to-stand-computer-workstations" TargetMode="External"/><Relationship Id="rId20" Type="http://schemas.openxmlformats.org/officeDocument/2006/relationships/hyperlink" Target="https://www.beupstanding.com.au/free-resources" TargetMode="External"/><Relationship Id="rId29" Type="http://schemas.openxmlformats.org/officeDocument/2006/relationships/hyperlink" Target="http://www.southaustraliantrails.com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health.sa.gov.au/wps/wcm/connect/1216d280492a309e8a0afe7675638bd8/WBSA_HealthyLivingResourcesCat_WIP1._AB+editspdf.pdf?MOD=AJPERES&amp;amp;CACHEID=ROOTWORKSPACE-1216d280492a309e8a0afe7675638bd8-od4LU.V" TargetMode="External"/><Relationship Id="rId24" Type="http://schemas.openxmlformats.org/officeDocument/2006/relationships/hyperlink" Target="https://www.safeworkaustralia.gov.au/safety-topic/hazards/sitting-and-standing" TargetMode="External"/><Relationship Id="rId32" Type="http://schemas.openxmlformats.org/officeDocument/2006/relationships/hyperlink" Target="https://bikesa.asn.au/rides-%26-events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sahealth.sa.gov.au/wps/wcm/connect/54027b0045fa82aaa889e8b682a84110/SitLessMoveMore.pdf?MOD=AJPERES&amp;amp;CACHEID=ROOTWORKSPACE-54027b0045fa82aaa889e8b682a84110-nwK44ZE" TargetMode="External"/><Relationship Id="rId23" Type="http://schemas.openxmlformats.org/officeDocument/2006/relationships/hyperlink" Target="https://www.wellbeingsa.sa.gov.au/your-wellbeing/being-active-healthy/movement-being-active/physical-activity-for-adults" TargetMode="External"/><Relationship Id="rId28" Type="http://schemas.openxmlformats.org/officeDocument/2006/relationships/hyperlink" Target="http://walking.heartfoundation.org.au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orksafe.tas.gov.au/topics/Health-and-Safety/hazards-and-solutions-a-z/hazards-and-solutions-a-z-pages/s/sedentary-work" TargetMode="External"/><Relationship Id="rId19" Type="http://schemas.openxmlformats.org/officeDocument/2006/relationships/hyperlink" Target="http://betterhealth.sa.gov.au/" TargetMode="External"/><Relationship Id="rId31" Type="http://schemas.openxmlformats.org/officeDocument/2006/relationships/hyperlink" Target="http://www.environment.sa.gov.au/parks/Find_a_par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work.sa.gov.au/workers/health-and-wellbeing/work-life-balance" TargetMode="External"/><Relationship Id="rId14" Type="http://schemas.openxmlformats.org/officeDocument/2006/relationships/hyperlink" Target="https://www.sahealth.sa.gov.au/wps/wcm/connect/64d6820045ebd24bad97edb682a84110/7stretches.pdf?MOD=AJPERES&amp;amp;CACHEID=ROOTWORKSPACE-64d6820045ebd24bad97edb682a84110-nKQJmqs" TargetMode="External"/><Relationship Id="rId22" Type="http://schemas.openxmlformats.org/officeDocument/2006/relationships/hyperlink" Target="https://www.10000steps.org.au/" TargetMode="External"/><Relationship Id="rId27" Type="http://schemas.openxmlformats.org/officeDocument/2006/relationships/hyperlink" Target="https://www.safeworkaustralia.gov.au/safety-topic/managing-health-and-safety/beupstanding" TargetMode="External"/><Relationship Id="rId30" Type="http://schemas.openxmlformats.org/officeDocument/2006/relationships/hyperlink" Target="https://adelaide100.com.au/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metadata xmlns="http://www.objective.com/ecm/document/metadata/C21FFB8AD293484BA846C7C48297039A" version="1.0.0">
  <systemFields>
    <field name="Objective-Id">
      <value order="0">A4936826</value>
    </field>
    <field name="Objective-Title">
      <value order="0">HWP_Physical activity referral guide_Jul23</value>
    </field>
    <field name="Objective-Description">
      <value order="0"/>
    </field>
    <field name="Objective-CreationStamp">
      <value order="0">2023-05-10T06:28:52Z</value>
    </field>
    <field name="Objective-IsApproved">
      <value order="0">false</value>
    </field>
    <field name="Objective-IsPublished">
      <value order="0">true</value>
    </field>
    <field name="Objective-DatePublished">
      <value order="0">2023-07-13T03:37:06Z</value>
    </field>
    <field name="Objective-ModificationStamp">
      <value order="0">2023-07-13T04:30:11Z</value>
    </field>
    <field name="Objective-Owner">
      <value order="0">Kylie Cocks (kcocks01)</value>
    </field>
    <field name="Objective-Path">
      <value order="0">Objective Global Folder:.Wellbeing SA:Public Health:Population Health:Healthy Workplaces Toolkit [2022]:Final Resource Referral Guides</value>
    </field>
    <field name="Objective-Parent">
      <value order="0">Final Resource Referral Guides</value>
    </field>
    <field name="Objective-State">
      <value order="0">Published</value>
    </field>
    <field name="Objective-VersionId">
      <value order="0">vA7989821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2022-08264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Prevention and Population Health - Healthy Places and People - Wellbeing SA [WBSA]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  <field name="Objective-OCR Index">
        <value order="0">-1</value>
      </field>
    </catalogue>
  </catalogues>
</metadata>
</file>

<file path=customXml/itemProps1.xml><?xml version="1.0" encoding="utf-8"?>
<ds:datastoreItem xmlns:ds="http://schemas.openxmlformats.org/officeDocument/2006/customXml" ds:itemID="{A74B6B35-2116-4955-86F9-5B77B4DF5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referral guide</dc:title>
  <dc:subject/>
  <dc:creator>Wellbeing SA</dc:creator>
  <cp:keywords/>
  <dc:description/>
  <cp:lastModifiedBy>Cocks, Kylie (Wellbeing SA)</cp:lastModifiedBy>
  <cp:revision>2</cp:revision>
  <cp:lastPrinted>2022-12-15T00:48:00Z</cp:lastPrinted>
  <dcterms:created xsi:type="dcterms:W3CDTF">2023-12-14T08:43:00Z</dcterms:created>
  <dcterms:modified xsi:type="dcterms:W3CDTF">2023-12-14T08:43:00Z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A4936826</vt:lpwstr>
  </property>
  <property fmtid="{D5CDD505-2E9C-101B-9397-08002B2CF9AE}" pid="4" name="Objective-Title">
    <vt:lpwstr>HWP_Physical activity referral guide_Jul23</vt:lpwstr>
  </property>
  <property fmtid="{D5CDD505-2E9C-101B-9397-08002B2CF9AE}" pid="5" name="Objective-Description">
    <vt:lpwstr/>
  </property>
  <property fmtid="{D5CDD505-2E9C-101B-9397-08002B2CF9AE}" pid="6" name="Objective-CreationStamp">
    <vt:filetime>2023-05-25T01:51:40Z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2023-07-13T03:37:06Z</vt:filetime>
  </property>
  <property fmtid="{D5CDD505-2E9C-101B-9397-08002B2CF9AE}" pid="10" name="Objective-ModificationStamp">
    <vt:filetime>2023-07-13T04:30:11Z</vt:filetime>
  </property>
  <property fmtid="{D5CDD505-2E9C-101B-9397-08002B2CF9AE}" pid="11" name="Objective-Owner">
    <vt:lpwstr>Kylie Cocks (kcocks01)</vt:lpwstr>
  </property>
  <property fmtid="{D5CDD505-2E9C-101B-9397-08002B2CF9AE}" pid="12" name="Objective-Path">
    <vt:lpwstr>Objective Global Folder:.Wellbeing SA:Public Health:Population Health:Healthy Workplaces Toolkit [2022]:Final Resource Referral Guides:</vt:lpwstr>
  </property>
  <property fmtid="{D5CDD505-2E9C-101B-9397-08002B2CF9AE}" pid="13" name="Objective-Parent">
    <vt:lpwstr>Final Resource Referral Guides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vA7989821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2022-08264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Workgroup">
    <vt:lpwstr>Prevention and Population Health - Healthy Places and People - Wellbeing SA [WBSA]</vt:lpwstr>
  </property>
  <property fmtid="{D5CDD505-2E9C-101B-9397-08002B2CF9AE}" pid="23" name="Objective-Confidentiality">
    <vt:lpwstr>02 For Official Use Only [FOUO]</vt:lpwstr>
  </property>
  <property fmtid="{D5CDD505-2E9C-101B-9397-08002B2CF9AE}" pid="24" name="Objective-Classification (Confidentiality)">
    <vt:lpwstr>OFFICIAL</vt:lpwstr>
  </property>
  <property fmtid="{D5CDD505-2E9C-101B-9397-08002B2CF9AE}" pid="25" name="Objective-Caveat (IAC)">
    <vt:lpwstr/>
  </property>
  <property fmtid="{D5CDD505-2E9C-101B-9397-08002B2CF9AE}" pid="26" name="Objective-Exclusive For (Name or Position)">
    <vt:lpwstr/>
  </property>
  <property fmtid="{D5CDD505-2E9C-101B-9397-08002B2CF9AE}" pid="27" name="Objective-Information Management Marker (IMM)">
    <vt:lpwstr/>
  </property>
  <property fmtid="{D5CDD505-2E9C-101B-9397-08002B2CF9AE}" pid="28" name="Objective-Notes">
    <vt:lpwstr/>
  </property>
  <property fmtid="{D5CDD505-2E9C-101B-9397-08002B2CF9AE}" pid="29" name="Objective-Connect Creator">
    <vt:lpwstr/>
  </property>
  <property fmtid="{D5CDD505-2E9C-101B-9397-08002B2CF9AE}" pid="30" name="Objective-OCR Status">
    <vt:lpwstr/>
  </property>
  <property fmtid="{D5CDD505-2E9C-101B-9397-08002B2CF9AE}" pid="31" name="Objective-OCR Index">
    <vt:r8>-1</vt:r8>
  </property>
  <property fmtid="{D5CDD505-2E9C-101B-9397-08002B2CF9AE}" pid="32" name="Objective-Comment">
    <vt:lpwstr/>
  </property>
  <property fmtid="{D5CDD505-2E9C-101B-9397-08002B2CF9AE}" pid="33" name="ClassificationContentMarkingHeaderShapeIds">
    <vt:lpwstr>1,2,3</vt:lpwstr>
  </property>
  <property fmtid="{D5CDD505-2E9C-101B-9397-08002B2CF9AE}" pid="34" name="ClassificationContentMarkingHeaderFontProps">
    <vt:lpwstr>#a80000,12,Arial</vt:lpwstr>
  </property>
  <property fmtid="{D5CDD505-2E9C-101B-9397-08002B2CF9AE}" pid="35" name="ClassificationContentMarkingHeaderText">
    <vt:lpwstr>OFFICIAL</vt:lpwstr>
  </property>
  <property fmtid="{D5CDD505-2E9C-101B-9397-08002B2CF9AE}" pid="36" name="ClassificationContentMarkingFooterShapeIds">
    <vt:lpwstr>4,5,6</vt:lpwstr>
  </property>
  <property fmtid="{D5CDD505-2E9C-101B-9397-08002B2CF9AE}" pid="37" name="ClassificationContentMarkingFooterFontProps">
    <vt:lpwstr>#a80000,12,arial</vt:lpwstr>
  </property>
  <property fmtid="{D5CDD505-2E9C-101B-9397-08002B2CF9AE}" pid="38" name="ClassificationContentMarkingFooterText">
    <vt:lpwstr>OFFICIAL </vt:lpwstr>
  </property>
  <property fmtid="{D5CDD505-2E9C-101B-9397-08002B2CF9AE}" pid="39" name="GrammarlyDocumentId">
    <vt:lpwstr>4e6fd07c3c117dd3defff57092053b30389f72ddd7ccbb9217115782f9b91f2c</vt:lpwstr>
  </property>
</Properties>
</file>